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D01EA" w:rsidRDefault="005D5738" w:rsidP="005D5738">
      <w:pPr>
        <w:jc w:val="center"/>
        <w:rPr>
          <w:rFonts w:ascii="LTC Hadriano Regular" w:hAnsi="LTC Hadriano Regular"/>
          <w:sz w:val="36"/>
        </w:rPr>
      </w:pPr>
      <w:r w:rsidRPr="008C7174">
        <w:rPr>
          <w:rFonts w:ascii="LTC Hadriano Regular" w:hAnsi="LTC Hadriano Regular"/>
          <w:sz w:val="36"/>
        </w:rPr>
        <w:t>Odysseus</w:t>
      </w:r>
      <w:r w:rsidR="000D01DC">
        <w:rPr>
          <w:rFonts w:ascii="LTC Hadriano Regular" w:hAnsi="LTC Hadriano Regular"/>
          <w:sz w:val="36"/>
        </w:rPr>
        <w:t>’</w:t>
      </w:r>
      <w:r w:rsidRPr="008C7174">
        <w:rPr>
          <w:rFonts w:ascii="LTC Hadriano Regular" w:hAnsi="LTC Hadriano Regular"/>
          <w:sz w:val="36"/>
        </w:rPr>
        <w:t xml:space="preserve"> Scar</w:t>
      </w:r>
    </w:p>
    <w:p w:rsidR="006D01EA" w:rsidRPr="006D01EA" w:rsidRDefault="006D01EA" w:rsidP="005D5738">
      <w:pPr>
        <w:jc w:val="center"/>
        <w:rPr>
          <w:sz w:val="28"/>
        </w:rPr>
      </w:pPr>
      <w:r w:rsidRPr="006D01EA">
        <w:rPr>
          <w:sz w:val="28"/>
        </w:rPr>
        <w:t>By</w:t>
      </w:r>
    </w:p>
    <w:p w:rsidR="006D01EA" w:rsidRPr="006D01EA" w:rsidRDefault="006D01EA" w:rsidP="005D5738">
      <w:pPr>
        <w:jc w:val="center"/>
        <w:rPr>
          <w:sz w:val="28"/>
        </w:rPr>
      </w:pPr>
      <w:r w:rsidRPr="006D01EA">
        <w:rPr>
          <w:sz w:val="28"/>
        </w:rPr>
        <w:t>Erich Auerbach</w:t>
      </w:r>
    </w:p>
    <w:p w:rsidR="005D5738" w:rsidRDefault="005D5738" w:rsidP="005D5738">
      <w:pPr>
        <w:jc w:val="center"/>
        <w:rPr>
          <w:rFonts w:ascii="LTC Hadriano Regular" w:hAnsi="LTC Hadriano Regular"/>
          <w:sz w:val="36"/>
        </w:rPr>
      </w:pPr>
    </w:p>
    <w:p w:rsidR="00D77A60" w:rsidRPr="00D77A60" w:rsidRDefault="00D77A60" w:rsidP="00D77A60">
      <w:pPr>
        <w:jc w:val="center"/>
        <w:rPr>
          <w:rFonts w:ascii="Goudy Old Style" w:hAnsi="Goudy Old Style"/>
          <w:sz w:val="8"/>
          <w:szCs w:val="8"/>
        </w:rPr>
      </w:pPr>
    </w:p>
    <w:p w:rsidR="00D77A60" w:rsidRPr="005D2A8A" w:rsidRDefault="00D77A60" w:rsidP="00D77A60">
      <w:pPr>
        <w:jc w:val="center"/>
        <w:rPr>
          <w:rFonts w:ascii="Goudy Old Style" w:hAnsi="Goudy Old Style"/>
          <w:sz w:val="8"/>
          <w:szCs w:val="8"/>
        </w:rPr>
      </w:pP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 xml:space="preserve">Readers of the </w:t>
      </w:r>
      <w:r w:rsidR="005D5738" w:rsidRPr="000848E7">
        <w:rPr>
          <w:rFonts w:ascii="Goudy Old Style" w:hAnsi="Goudy Old Style"/>
          <w:i/>
        </w:rPr>
        <w:t>Odyssey</w:t>
      </w:r>
      <w:r w:rsidR="005D5738" w:rsidRPr="00B14669">
        <w:rPr>
          <w:rFonts w:ascii="Goudy Old Style" w:hAnsi="Goudy Old Style"/>
        </w:rPr>
        <w:t xml:space="preserve"> will remember the well-prepared and touching scene in book 19, when Odysseus has at last come home, the scene in which the old housekeeper Euryclea, who had been his nurse, recognizes him by a scar on his thigh. The stranger has won Penelope</w:t>
      </w:r>
      <w:r w:rsidR="000D01DC" w:rsidRPr="00B14669">
        <w:rPr>
          <w:rFonts w:ascii="Goudy Old Style" w:hAnsi="Goudy Old Style"/>
        </w:rPr>
        <w:t>’</w:t>
      </w:r>
      <w:r w:rsidR="005D5738" w:rsidRPr="00B14669">
        <w:rPr>
          <w:rFonts w:ascii="Goudy Old Style" w:hAnsi="Goudy Old Style"/>
        </w:rPr>
        <w:t>s good will; at his request she tells the housekeeper to wash his feet, which, in all old stories, is the first duty of hospitality toward a tired traveler. Euryclea busies herself fetching water and mixing cold with hot, meanwhile speaking sadly of her absent master, who is probably of the same age as the guest, and who perhaps, like the guest, is even now wandering somewhere, a stranger; and she remarks how astonishingly like him the guest looks. Meanwhile Odysseus, remembering his scar, moves back out of the light; he knows that, despite his efforts to hide his identity, Euryclea will now recognize him, but he wants at least to keep Penelope in ignorance. No sooner has the old woman touched the scar than, in her joyous surprise, she lets Odysseus</w:t>
      </w:r>
      <w:r w:rsidR="000D01DC" w:rsidRPr="00B14669">
        <w:rPr>
          <w:rFonts w:ascii="Goudy Old Style" w:hAnsi="Goudy Old Style"/>
        </w:rPr>
        <w:t>’</w:t>
      </w:r>
      <w:r w:rsidR="005D5738" w:rsidRPr="00B14669">
        <w:rPr>
          <w:rFonts w:ascii="Goudy Old Style" w:hAnsi="Goudy Old Style"/>
        </w:rPr>
        <w:t xml:space="preserve"> foot drop into the basin; the water spills over, she is about to cry out her joy; Odysseus restrains her with whispered threats and endea</w:t>
      </w:r>
      <w:r w:rsidR="005D5738" w:rsidRPr="00B14669">
        <w:rPr>
          <w:rFonts w:ascii="Goudy Old Style" w:hAnsi="Goudy Old Style"/>
        </w:rPr>
        <w:t>r</w:t>
      </w:r>
      <w:r w:rsidR="005D5738" w:rsidRPr="00B14669">
        <w:rPr>
          <w:rFonts w:ascii="Goudy Old Style" w:hAnsi="Goudy Old Style"/>
        </w:rPr>
        <w:t>ments; she recovers herself and conceals her emotion. Penelope, whose attention Athena</w:t>
      </w:r>
      <w:r w:rsidR="000D01DC" w:rsidRPr="00B14669">
        <w:rPr>
          <w:rFonts w:ascii="Goudy Old Style" w:hAnsi="Goudy Old Style"/>
        </w:rPr>
        <w:t>’</w:t>
      </w:r>
      <w:r w:rsidR="005D5738" w:rsidRPr="00B14669">
        <w:rPr>
          <w:rFonts w:ascii="Goudy Old Style" w:hAnsi="Goudy Old Style"/>
        </w:rPr>
        <w:t>s for</w:t>
      </w:r>
      <w:r w:rsidR="005D5738" w:rsidRPr="00B14669">
        <w:rPr>
          <w:rFonts w:ascii="Goudy Old Style" w:hAnsi="Goudy Old Style"/>
        </w:rPr>
        <w:t>e</w:t>
      </w:r>
      <w:r w:rsidR="005D5738" w:rsidRPr="00B14669">
        <w:rPr>
          <w:rFonts w:ascii="Goudy Old Style" w:hAnsi="Goudy Old Style"/>
        </w:rPr>
        <w:t>sight had diverted from the incident, has observed nothing.</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All this is scrupulously exte</w:t>
      </w:r>
      <w:r w:rsidR="006D01EA">
        <w:rPr>
          <w:rFonts w:ascii="Goudy Old Style" w:hAnsi="Goudy Old Style"/>
        </w:rPr>
        <w:t>rn</w:t>
      </w:r>
      <w:r w:rsidR="005D5738" w:rsidRPr="00B14669">
        <w:rPr>
          <w:rFonts w:ascii="Goudy Old Style" w:hAnsi="Goudy Old Style"/>
        </w:rPr>
        <w:t>alized and narrated in leisurely fashion. The two women e</w:t>
      </w:r>
      <w:r w:rsidR="005D5738" w:rsidRPr="00B14669">
        <w:rPr>
          <w:rFonts w:ascii="Goudy Old Style" w:hAnsi="Goudy Old Style"/>
        </w:rPr>
        <w:t>x</w:t>
      </w:r>
      <w:r w:rsidR="005D5738" w:rsidRPr="00B14669">
        <w:rPr>
          <w:rFonts w:ascii="Goudy Old Style" w:hAnsi="Goudy Old Style"/>
        </w:rPr>
        <w:t>press their feelings in copious direct discourse. Feelings though they are, with only a slight admi</w:t>
      </w:r>
      <w:r w:rsidR="005D5738" w:rsidRPr="00B14669">
        <w:rPr>
          <w:rFonts w:ascii="Goudy Old Style" w:hAnsi="Goudy Old Style"/>
        </w:rPr>
        <w:t>x</w:t>
      </w:r>
      <w:r w:rsidR="005D5738" w:rsidRPr="00B14669">
        <w:rPr>
          <w:rFonts w:ascii="Goudy Old Style" w:hAnsi="Goudy Old Style"/>
        </w:rPr>
        <w:t>ture of the most general considerations upon human destiny, the syntactical connection between part and part is perfectly clear, no contour is blurred. There is also room and time for orderly, pe</w:t>
      </w:r>
      <w:r w:rsidR="005D5738" w:rsidRPr="00B14669">
        <w:rPr>
          <w:rFonts w:ascii="Goudy Old Style" w:hAnsi="Goudy Old Style"/>
        </w:rPr>
        <w:t>r</w:t>
      </w:r>
      <w:r w:rsidR="005D5738" w:rsidRPr="00B14669">
        <w:rPr>
          <w:rFonts w:ascii="Goudy Old Style" w:hAnsi="Goudy Old Style"/>
        </w:rPr>
        <w:t>fectly well-articulated, uniformly illuminated descriptions of implements, ministrations, and ge</w:t>
      </w:r>
      <w:r w:rsidR="005D5738" w:rsidRPr="00B14669">
        <w:rPr>
          <w:rFonts w:ascii="Goudy Old Style" w:hAnsi="Goudy Old Style"/>
        </w:rPr>
        <w:t>s</w:t>
      </w:r>
      <w:r w:rsidR="005D5738" w:rsidRPr="00B14669">
        <w:rPr>
          <w:rFonts w:ascii="Goudy Old Style" w:hAnsi="Goudy Old Style"/>
        </w:rPr>
        <w:t>tures; even in the dramatic moment of recognition, Homer does not omit to tell the reader that it is with his right hand that Odysseus takes the old woman by the throat to keep her from speaking, at the same time that he draws her closer to him with his left. Clearly outlined, brightly and un</w:t>
      </w:r>
      <w:r w:rsidR="005D5738" w:rsidRPr="00B14669">
        <w:rPr>
          <w:rFonts w:ascii="Goudy Old Style" w:hAnsi="Goudy Old Style"/>
        </w:rPr>
        <w:t>i</w:t>
      </w:r>
      <w:r w:rsidR="005D5738" w:rsidRPr="00B14669">
        <w:rPr>
          <w:rFonts w:ascii="Goudy Old Style" w:hAnsi="Goudy Old Style"/>
        </w:rPr>
        <w:t>formly illuminated, men and things stand out in a realm where everything is visible; and not less clear-wholly expressed, orderly even in their ardor — are the feelings and thoughts of the persons involved.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In my account of the incident I have so far passed over a whole series of verses which inte</w:t>
      </w:r>
      <w:r w:rsidR="005D5738" w:rsidRPr="00B14669">
        <w:rPr>
          <w:rFonts w:ascii="Goudy Old Style" w:hAnsi="Goudy Old Style"/>
        </w:rPr>
        <w:t>r</w:t>
      </w:r>
      <w:r w:rsidR="005D5738" w:rsidRPr="00B14669">
        <w:rPr>
          <w:rFonts w:ascii="Goudy Old Style" w:hAnsi="Goudy Old Style"/>
        </w:rPr>
        <w:t>rupt it in the middle. There are more than seventy of these verses — while to the incident itself some forty are devoted before the interruption and some forty after it. The interruption, which comes just at the point when the housekeeper recognizes the scar — that is, at the moment of crisis — describes the origin of the scar, a hunting accident which occurred in Odysseus</w:t>
      </w:r>
      <w:r w:rsidR="000D01DC" w:rsidRPr="00B14669">
        <w:rPr>
          <w:rFonts w:ascii="Goudy Old Style" w:hAnsi="Goudy Old Style"/>
        </w:rPr>
        <w:t>’</w:t>
      </w:r>
      <w:r w:rsidR="005D5738" w:rsidRPr="00B14669">
        <w:rPr>
          <w:rFonts w:ascii="Goudy Old Style" w:hAnsi="Goudy Old Style"/>
        </w:rPr>
        <w:t xml:space="preserve"> boyhood, at a boar hunt, during the time of his visit to his grandfather Autolycus. This first affords an opport</w:t>
      </w:r>
      <w:r w:rsidR="005D5738" w:rsidRPr="00B14669">
        <w:rPr>
          <w:rFonts w:ascii="Goudy Old Style" w:hAnsi="Goudy Old Style"/>
        </w:rPr>
        <w:t>u</w:t>
      </w:r>
      <w:r w:rsidR="005D5738" w:rsidRPr="00B14669">
        <w:rPr>
          <w:rFonts w:ascii="Goudy Old Style" w:hAnsi="Goudy Old Style"/>
        </w:rPr>
        <w:t>nity to inform the reader about Autolycus, his house, the precise degree of the kinship, his chara</w:t>
      </w:r>
      <w:r w:rsidR="005D5738" w:rsidRPr="00B14669">
        <w:rPr>
          <w:rFonts w:ascii="Goudy Old Style" w:hAnsi="Goudy Old Style"/>
        </w:rPr>
        <w:t>c</w:t>
      </w:r>
      <w:r w:rsidR="005D5738" w:rsidRPr="00B14669">
        <w:rPr>
          <w:rFonts w:ascii="Goudy Old Style" w:hAnsi="Goudy Old Style"/>
        </w:rPr>
        <w:t>ter, and, no less exhaustively than touchingly, his behavior after the birth of his grandson; then follows the visit of Odysseus, now grown to be a youth; the exchange of greetings, the banquet with which he is welcomed, sleep and waking, the early start for the hunt, the tracking of the beast, the struggle, Odysseus</w:t>
      </w:r>
      <w:r w:rsidR="000D01DC" w:rsidRPr="00B14669">
        <w:rPr>
          <w:rFonts w:ascii="Goudy Old Style" w:hAnsi="Goudy Old Style"/>
        </w:rPr>
        <w:t>’</w:t>
      </w:r>
      <w:r w:rsidR="005D5738" w:rsidRPr="00B14669">
        <w:rPr>
          <w:rFonts w:ascii="Goudy Old Style" w:hAnsi="Goudy Old Style"/>
        </w:rPr>
        <w:t xml:space="preserve"> being wounded by the boar</w:t>
      </w:r>
      <w:r w:rsidR="000D01DC" w:rsidRPr="00B14669">
        <w:rPr>
          <w:rFonts w:ascii="Goudy Old Style" w:hAnsi="Goudy Old Style"/>
        </w:rPr>
        <w:t>’</w:t>
      </w:r>
      <w:r w:rsidR="005D5738" w:rsidRPr="00B14669">
        <w:rPr>
          <w:rFonts w:ascii="Goudy Old Style" w:hAnsi="Goudy Old Style"/>
        </w:rPr>
        <w:t>s tusk, his recovery, his return to Ithaca, his parents</w:t>
      </w:r>
      <w:r w:rsidR="000D01DC" w:rsidRPr="00B14669">
        <w:rPr>
          <w:rFonts w:ascii="Goudy Old Style" w:hAnsi="Goudy Old Style"/>
        </w:rPr>
        <w:t>’</w:t>
      </w:r>
      <w:r w:rsidR="005D5738" w:rsidRPr="00B14669">
        <w:rPr>
          <w:rFonts w:ascii="Goudy Old Style" w:hAnsi="Goudy Old Style"/>
        </w:rPr>
        <w:t xml:space="preserve"> anxious questions — all is narrated, again with such a complete externalization of all the elements of the story and of their interconnections as to leave nothing in obscurity. Not until then does the narrator return to Penelope</w:t>
      </w:r>
      <w:r w:rsidR="000D01DC" w:rsidRPr="00B14669">
        <w:rPr>
          <w:rFonts w:ascii="Goudy Old Style" w:hAnsi="Goudy Old Style"/>
        </w:rPr>
        <w:t>’</w:t>
      </w:r>
      <w:r w:rsidR="005D5738" w:rsidRPr="00B14669">
        <w:rPr>
          <w:rFonts w:ascii="Goudy Old Style" w:hAnsi="Goudy Old Style"/>
        </w:rPr>
        <w:t>s chamber, not until then, the digression having run its course, does Euryclea, who had recognized the scar before the digression began, let Odysseus</w:t>
      </w:r>
      <w:r w:rsidR="000D01DC" w:rsidRPr="00B14669">
        <w:rPr>
          <w:rFonts w:ascii="Goudy Old Style" w:hAnsi="Goudy Old Style"/>
        </w:rPr>
        <w:t>’</w:t>
      </w:r>
      <w:r w:rsidR="005D5738" w:rsidRPr="00B14669">
        <w:rPr>
          <w:rFonts w:ascii="Goudy Old Style" w:hAnsi="Goudy Old Style"/>
        </w:rPr>
        <w:t xml:space="preserve"> foot fall back into the basin.</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The first thought of a modern reader — that this is a device to increase suspense — is, if not wholly wrong, at least not the essential explanation of this Homeric procedure. For the element of suspense is very slight in the Homeric poems; nothing in their entire style is calculated to keep the reader or hearer breathless. The digressions are not meant to keep the reader in suspense, but rather to relax the tension. And this frequently occurs, as in the passage before us. The broadly narrated, charming, and subtly fashioned story of the hunt, with all its elegance and self-sufficiency, its wealth of idyllic pictures, seeks to win the reader over wholly to itself as long as he is hearing it, to make him forget what had just taken place during the foot-washing. But an episode that will increase suspense by retarding the action must be so constructed that it will not fill the present entirely, will not put the crisis, whose resolution is being awaited, entirely out of the reader</w:t>
      </w:r>
      <w:r w:rsidR="000D01DC" w:rsidRPr="00B14669">
        <w:rPr>
          <w:rFonts w:ascii="Goudy Old Style" w:hAnsi="Goudy Old Style"/>
        </w:rPr>
        <w:t>’</w:t>
      </w:r>
      <w:r w:rsidR="005D5738" w:rsidRPr="00B14669">
        <w:rPr>
          <w:rFonts w:ascii="Goudy Old Style" w:hAnsi="Goudy Old Style"/>
        </w:rPr>
        <w:t>s mind, and thereby destroy the mood of suspense; the crisis and the suspense must co</w:t>
      </w:r>
      <w:r w:rsidR="005D5738" w:rsidRPr="00B14669">
        <w:rPr>
          <w:rFonts w:ascii="Goudy Old Style" w:hAnsi="Goudy Old Style"/>
        </w:rPr>
        <w:t>n</w:t>
      </w:r>
      <w:r w:rsidR="005D5738" w:rsidRPr="00B14669">
        <w:rPr>
          <w:rFonts w:ascii="Goudy Old Style" w:hAnsi="Goudy Old Style"/>
        </w:rPr>
        <w:t>tinue, must remain vibrant in the background. But Homer — and to this we shall have to return later — knows no background. What he narrates is for the time being the only present, and fills both the stage and the reader</w:t>
      </w:r>
      <w:r w:rsidR="000D01DC" w:rsidRPr="00B14669">
        <w:rPr>
          <w:rFonts w:ascii="Goudy Old Style" w:hAnsi="Goudy Old Style"/>
        </w:rPr>
        <w:t>’</w:t>
      </w:r>
      <w:r w:rsidR="005D5738" w:rsidRPr="00B14669">
        <w:rPr>
          <w:rFonts w:ascii="Goudy Old Style" w:hAnsi="Goudy Old Style"/>
        </w:rPr>
        <w:t>s mind completely. So it is with the passage before us. When the young Euryclea (vv. 4oiff.) sets the infant Odysseus on his grandfather Autolycus</w:t>
      </w:r>
      <w:r w:rsidR="000D01DC" w:rsidRPr="00B14669">
        <w:rPr>
          <w:rFonts w:ascii="Goudy Old Style" w:hAnsi="Goudy Old Style"/>
        </w:rPr>
        <w:t>’</w:t>
      </w:r>
      <w:r w:rsidR="005D5738" w:rsidRPr="00B14669">
        <w:rPr>
          <w:rFonts w:ascii="Goudy Old Style" w:hAnsi="Goudy Old Style"/>
        </w:rPr>
        <w:t xml:space="preserve"> lap after the banquet, the aged Euryclea, who a few lines earlier had touched the wanderer</w:t>
      </w:r>
      <w:r w:rsidR="000D01DC" w:rsidRPr="00B14669">
        <w:rPr>
          <w:rFonts w:ascii="Goudy Old Style" w:hAnsi="Goudy Old Style"/>
        </w:rPr>
        <w:t>’</w:t>
      </w:r>
      <w:r w:rsidR="005D5738" w:rsidRPr="00B14669">
        <w:rPr>
          <w:rFonts w:ascii="Goudy Old Style" w:hAnsi="Goudy Old Style"/>
        </w:rPr>
        <w:t>s foot, has entirely vanished from the stage and from the reader</w:t>
      </w:r>
      <w:r w:rsidR="000D01DC" w:rsidRPr="00B14669">
        <w:rPr>
          <w:rFonts w:ascii="Goudy Old Style" w:hAnsi="Goudy Old Style"/>
        </w:rPr>
        <w:t>’</w:t>
      </w:r>
      <w:r w:rsidR="005D5738" w:rsidRPr="00B14669">
        <w:rPr>
          <w:rFonts w:ascii="Goudy Old Style" w:hAnsi="Goudy Old Style"/>
        </w:rPr>
        <w:t>s mind.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Goethe and Schiller, who, though not referring to this particular episode, exchanged letters in April 1797 on the subject of “the retarding element” in the Homeric poems in general, put it in direct opposition to the element of suspense — the latter word is not used, but is clearly implied when the “retarding” procedure is opposed, as something proper to epic, to tragic procedure (le</w:t>
      </w:r>
      <w:r w:rsidR="005D5738" w:rsidRPr="00B14669">
        <w:rPr>
          <w:rFonts w:ascii="Goudy Old Style" w:hAnsi="Goudy Old Style"/>
        </w:rPr>
        <w:t>t</w:t>
      </w:r>
      <w:r w:rsidR="005D5738" w:rsidRPr="00B14669">
        <w:rPr>
          <w:rFonts w:ascii="Goudy Old Style" w:hAnsi="Goudy Old Style"/>
        </w:rPr>
        <w:t>ters of April 19, 21, and 22). The “retarding element,” the “going back and forth” by means of ep</w:t>
      </w:r>
      <w:r w:rsidR="005D5738" w:rsidRPr="00B14669">
        <w:rPr>
          <w:rFonts w:ascii="Goudy Old Style" w:hAnsi="Goudy Old Style"/>
        </w:rPr>
        <w:t>i</w:t>
      </w:r>
      <w:r w:rsidR="005D5738" w:rsidRPr="00B14669">
        <w:rPr>
          <w:rFonts w:ascii="Goudy Old Style" w:hAnsi="Goudy Old Style"/>
        </w:rPr>
        <w:t>sodes, seems to me, too, in the Homeric poems, to be opposed to any tensional and suspensive striving toward a goal, and doubtless Schiller is right in regard to Homer when he says that what he gives us is “simply the quiet existence and operation of things i</w:t>
      </w:r>
      <w:r w:rsidR="001F1DAB">
        <w:rPr>
          <w:rFonts w:ascii="Goudy Old Style" w:hAnsi="Goudy Old Style"/>
        </w:rPr>
        <w:t>n accordance with their natures</w:t>
      </w:r>
      <w:r w:rsidR="005D5738" w:rsidRPr="00B14669">
        <w:rPr>
          <w:rFonts w:ascii="Goudy Old Style" w:hAnsi="Goudy Old Style"/>
        </w:rPr>
        <w:t>;</w:t>
      </w:r>
      <w:r w:rsidR="001F1DAB">
        <w:rPr>
          <w:rFonts w:ascii="Goudy Old Style" w:hAnsi="Goudy Old Style"/>
        </w:rPr>
        <w:t>”</w:t>
      </w:r>
      <w:r w:rsidR="005D5738" w:rsidRPr="00B14669">
        <w:rPr>
          <w:rFonts w:ascii="Goudy Old Style" w:hAnsi="Goudy Old Style"/>
        </w:rPr>
        <w:t xml:space="preserve"> Homer</w:t>
      </w:r>
      <w:r w:rsidR="000D01DC" w:rsidRPr="00B14669">
        <w:rPr>
          <w:rFonts w:ascii="Goudy Old Style" w:hAnsi="Goudy Old Style"/>
        </w:rPr>
        <w:t>’</w:t>
      </w:r>
      <w:r w:rsidR="005D5738" w:rsidRPr="00B14669">
        <w:rPr>
          <w:rFonts w:ascii="Goudy Old Style" w:hAnsi="Goudy Old Style"/>
        </w:rPr>
        <w:t>s goal is “already present in every point of his progress” But both Schiller and Goethe raise Homer</w:t>
      </w:r>
      <w:r w:rsidR="000D01DC" w:rsidRPr="00B14669">
        <w:rPr>
          <w:rFonts w:ascii="Goudy Old Style" w:hAnsi="Goudy Old Style"/>
        </w:rPr>
        <w:t>’</w:t>
      </w:r>
      <w:r w:rsidR="005D5738" w:rsidRPr="00B14669">
        <w:rPr>
          <w:rFonts w:ascii="Goudy Old Style" w:hAnsi="Goudy Old Style"/>
        </w:rPr>
        <w:t>s procedure to the level of a law for epic poetry in general, and Schiller</w:t>
      </w:r>
      <w:r w:rsidR="000D01DC" w:rsidRPr="00B14669">
        <w:rPr>
          <w:rFonts w:ascii="Goudy Old Style" w:hAnsi="Goudy Old Style"/>
        </w:rPr>
        <w:t>’</w:t>
      </w:r>
      <w:r w:rsidR="005D5738" w:rsidRPr="00B14669">
        <w:rPr>
          <w:rFonts w:ascii="Goudy Old Style" w:hAnsi="Goudy Old Style"/>
        </w:rPr>
        <w:t>s words quoted above are meant to be universally binding upon the epic poet, in contradistinction from the tragic. Yet in both modern arid ancient times, there are important epic works which are composed throughout with no “retarding element” in this sense but, on the contrary, with suspense throug</w:t>
      </w:r>
      <w:r w:rsidR="005D5738" w:rsidRPr="00B14669">
        <w:rPr>
          <w:rFonts w:ascii="Goudy Old Style" w:hAnsi="Goudy Old Style"/>
        </w:rPr>
        <w:t>h</w:t>
      </w:r>
      <w:r w:rsidR="005D5738" w:rsidRPr="00B14669">
        <w:rPr>
          <w:rFonts w:ascii="Goudy Old Style" w:hAnsi="Goudy Old Style"/>
        </w:rPr>
        <w:t>out, and which perpetually “rob us of our emotional freedom” — which power Schiller will grant only to the tragic poet. And besides it seems to me undemonstrable and improbable that this pr</w:t>
      </w:r>
      <w:r w:rsidR="005D5738" w:rsidRPr="00B14669">
        <w:rPr>
          <w:rFonts w:ascii="Goudy Old Style" w:hAnsi="Goudy Old Style"/>
        </w:rPr>
        <w:t>o</w:t>
      </w:r>
      <w:r w:rsidR="005D5738" w:rsidRPr="00B14669">
        <w:rPr>
          <w:rFonts w:ascii="Goudy Old Style" w:hAnsi="Goudy Old Style"/>
        </w:rPr>
        <w:t>cedure of Homeric poetry was directed by aesthetic considerations or even by an aesthetic feeling of the sort postulated by Goethe and Schiller. The effect, to be sure, is precisely that which they describe, and is, furthermore, the actual source of the conception of epic which they themselves hold, and with them all writers decisively influenced by classical antiquity. But the true cause of the impression of “retardation” appears to me to lie elsewhere — namely, in the need of the H</w:t>
      </w:r>
      <w:r w:rsidR="005D5738" w:rsidRPr="00B14669">
        <w:rPr>
          <w:rFonts w:ascii="Goudy Old Style" w:hAnsi="Goudy Old Style"/>
        </w:rPr>
        <w:t>o</w:t>
      </w:r>
      <w:r w:rsidR="005D5738" w:rsidRPr="00B14669">
        <w:rPr>
          <w:rFonts w:ascii="Goudy Old Style" w:hAnsi="Goudy Old Style"/>
        </w:rPr>
        <w:t>meric style to leave nothing which it mentions half in darkness and unexternalized.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The excursus upon the origin of Odysseus</w:t>
      </w:r>
      <w:r w:rsidR="000D01DC" w:rsidRPr="00B14669">
        <w:rPr>
          <w:rFonts w:ascii="Goudy Old Style" w:hAnsi="Goudy Old Style"/>
        </w:rPr>
        <w:t>’</w:t>
      </w:r>
      <w:r w:rsidR="005D5738" w:rsidRPr="00B14669">
        <w:rPr>
          <w:rFonts w:ascii="Goudy Old Style" w:hAnsi="Goudy Old Style"/>
        </w:rPr>
        <w:t xml:space="preserve"> scar is not basically different from the many passages in which a newly introduced character, or even a newly appearing object or implement, though it be in the thick of a battle, is described as to its nature and origin; or in which, upon the appearance of a god, we are told where he last was, what he was doing there, and by what road he reached the scene; indeed, even the Homeric epithets seem to me in the final analysis to be trac</w:t>
      </w:r>
      <w:r w:rsidR="005D5738" w:rsidRPr="00B14669">
        <w:rPr>
          <w:rFonts w:ascii="Goudy Old Style" w:hAnsi="Goudy Old Style"/>
        </w:rPr>
        <w:t>e</w:t>
      </w:r>
      <w:r w:rsidR="005D5738" w:rsidRPr="00B14669">
        <w:rPr>
          <w:rFonts w:ascii="Goudy Old Style" w:hAnsi="Goudy Old Style"/>
        </w:rPr>
        <w:t>able to the same need for an externalization of phenomena in terms perceptible to the senses. Here is the scar, which comes up in the course of the narrative; and Homer</w:t>
      </w:r>
      <w:r w:rsidR="000D01DC" w:rsidRPr="00B14669">
        <w:rPr>
          <w:rFonts w:ascii="Goudy Old Style" w:hAnsi="Goudy Old Style"/>
        </w:rPr>
        <w:t>’</w:t>
      </w:r>
      <w:r w:rsidR="005D5738" w:rsidRPr="00B14669">
        <w:rPr>
          <w:rFonts w:ascii="Goudy Old Style" w:hAnsi="Goudy Old Style"/>
        </w:rPr>
        <w:t>s feeling simply will not permit him to see it appear out of the darkness of an unilluminated past; it must be set in full light, and with it a portion of the hero</w:t>
      </w:r>
      <w:r w:rsidR="000D01DC" w:rsidRPr="00B14669">
        <w:rPr>
          <w:rFonts w:ascii="Goudy Old Style" w:hAnsi="Goudy Old Style"/>
        </w:rPr>
        <w:t>’</w:t>
      </w:r>
      <w:r w:rsidR="005D5738" w:rsidRPr="00B14669">
        <w:rPr>
          <w:rFonts w:ascii="Goudy Old Style" w:hAnsi="Goudy Old Style"/>
        </w:rPr>
        <w:t>s boyhood —</w:t>
      </w:r>
      <w:r w:rsidR="0046208B">
        <w:rPr>
          <w:rFonts w:ascii="Goudy Old Style" w:hAnsi="Goudy Old Style"/>
        </w:rPr>
        <w:t xml:space="preserve"> </w:t>
      </w:r>
      <w:r w:rsidR="005D5738" w:rsidRPr="00B14669">
        <w:rPr>
          <w:rFonts w:ascii="Goudy Old Style" w:hAnsi="Goudy Old Style"/>
        </w:rPr>
        <w:t>just as, in the Iliad, when the first ship is a</w:t>
      </w:r>
      <w:r w:rsidR="005D5738" w:rsidRPr="00B14669">
        <w:rPr>
          <w:rFonts w:ascii="Goudy Old Style" w:hAnsi="Goudy Old Style"/>
        </w:rPr>
        <w:t>l</w:t>
      </w:r>
      <w:r w:rsidR="005D5738" w:rsidRPr="00B14669">
        <w:rPr>
          <w:rFonts w:ascii="Goudy Old Style" w:hAnsi="Goudy Old Style"/>
        </w:rPr>
        <w:t>ready burning and the Myrmidons finally arm that they may hasten to help, there is still time not only for the wonderful simile of the wolf, not only for the order of the Myrmidon host, but also for a detailed account of the ancestry of several subordinate leaders (16, vv. 155</w:t>
      </w:r>
      <w:r w:rsidR="005D2A8A">
        <w:rPr>
          <w:rFonts w:ascii="Goudy Old Style" w:hAnsi="Goudy Old Style"/>
        </w:rPr>
        <w:t>ff.</w:t>
      </w:r>
      <w:r w:rsidR="005D5738" w:rsidRPr="00B14669">
        <w:rPr>
          <w:rFonts w:ascii="Goudy Old Style" w:hAnsi="Goudy Old Style"/>
        </w:rPr>
        <w:t>). To be sure, the aesthetic effect thus produced was soon noticed and thereafter consciously sought; but the more original cause</w:t>
      </w:r>
      <w:r w:rsidR="001F1DAB">
        <w:rPr>
          <w:rFonts w:ascii="Goudy Old Style" w:hAnsi="Goudy Old Style"/>
        </w:rPr>
        <w:t xml:space="preserve"> must have lain in the basic im</w:t>
      </w:r>
      <w:r w:rsidR="005D5738" w:rsidRPr="00B14669">
        <w:rPr>
          <w:rFonts w:ascii="Goudy Old Style" w:hAnsi="Goudy Old Style"/>
        </w:rPr>
        <w:t>pulse of the Homeric style: to represent phenomena in a fully externalized form, visible and palpable in all their parts, and completely fixed in their spatial and temporal relations. Nor do psychological processes receive any other treatment: here too not</w:t>
      </w:r>
      <w:r w:rsidR="005D5738" w:rsidRPr="00B14669">
        <w:rPr>
          <w:rFonts w:ascii="Goudy Old Style" w:hAnsi="Goudy Old Style"/>
        </w:rPr>
        <w:t>h</w:t>
      </w:r>
      <w:r w:rsidR="005D5738" w:rsidRPr="00B14669">
        <w:rPr>
          <w:rFonts w:ascii="Goudy Old Style" w:hAnsi="Goudy Old Style"/>
        </w:rPr>
        <w:t>ing must remain hidden and unexpressed. With the utmost fullness, with an orderliness which even passion does not disturb, Homer</w:t>
      </w:r>
      <w:r w:rsidR="000D01DC" w:rsidRPr="00B14669">
        <w:rPr>
          <w:rFonts w:ascii="Goudy Old Style" w:hAnsi="Goudy Old Style"/>
        </w:rPr>
        <w:t>’</w:t>
      </w:r>
      <w:r w:rsidR="005D5738" w:rsidRPr="00B14669">
        <w:rPr>
          <w:rFonts w:ascii="Goudy Old Style" w:hAnsi="Goudy Old Style"/>
        </w:rPr>
        <w:t>s personages vent their inmost hearts in speech; what they do not say to others, they speak in their own minds, so that the reader is informed of it. Much that is terrible takes place in the Homeric poems, but it seldom takes place wordlessly: Polyphemus talks to Odysseus; Odysseus talks to the suitors when he begins to kill them; Hector and Achilles talk at length, before battle and after; and no speech is so filled with anger or scorn that the part</w:t>
      </w:r>
      <w:r w:rsidR="005D5738" w:rsidRPr="00B14669">
        <w:rPr>
          <w:rFonts w:ascii="Goudy Old Style" w:hAnsi="Goudy Old Style"/>
        </w:rPr>
        <w:t>i</w:t>
      </w:r>
      <w:r w:rsidR="005D5738" w:rsidRPr="00B14669">
        <w:rPr>
          <w:rFonts w:ascii="Goudy Old Style" w:hAnsi="Goudy Old Style"/>
        </w:rPr>
        <w:t>cles which express logical and grammatical connections are lacking or out of place.</w:t>
      </w:r>
    </w:p>
    <w:p w:rsidR="00B14669"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This last observation is true, of course, not only of speeches but of the presentation in ge</w:t>
      </w:r>
      <w:r w:rsidR="005D5738" w:rsidRPr="00B14669">
        <w:rPr>
          <w:rFonts w:ascii="Goudy Old Style" w:hAnsi="Goudy Old Style"/>
        </w:rPr>
        <w:t>n</w:t>
      </w:r>
      <w:r w:rsidR="005D5738" w:rsidRPr="00B14669">
        <w:rPr>
          <w:rFonts w:ascii="Goudy Old Style" w:hAnsi="Goudy Old Style"/>
        </w:rPr>
        <w:t>eral. The separate elements of a phenomenon are most clearly placed in relation to one another; a large number of conjunctions, adverbs, particles, and other syntactical tools, all clearly circu</w:t>
      </w:r>
      <w:r w:rsidR="005D5738" w:rsidRPr="00B14669">
        <w:rPr>
          <w:rFonts w:ascii="Goudy Old Style" w:hAnsi="Goudy Old Style"/>
        </w:rPr>
        <w:t>m</w:t>
      </w:r>
      <w:r w:rsidR="005D5738" w:rsidRPr="00B14669">
        <w:rPr>
          <w:rFonts w:ascii="Goudy Old Style" w:hAnsi="Goudy Old Style"/>
        </w:rPr>
        <w:t>scribed and delicately differentiated in meaning, delimit persons, things, and portions of incidents in respect to one another, and at the same time bring them together in a continuous and ever flexible connection; like the separate phenomena themselves, their relationships — their temporal, local, causal, final, consecutive, comparative, concessive, antithetical, and conditional limitations — are brought to light in perfect fullness; so that a continuous rhythmic procession of phenomena passes by, and never is there a form left fragmentary or half-illuminated, never a lacuna, never a gap, never a glimpse of unplumbed depths.</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And this procession of phenomena t</w:t>
      </w:r>
      <w:r w:rsidR="00141BB3">
        <w:rPr>
          <w:rFonts w:ascii="Goudy Old Style" w:hAnsi="Goudy Old Style"/>
        </w:rPr>
        <w:t xml:space="preserve">akes place in the foreground — </w:t>
      </w:r>
      <w:r w:rsidR="005D5738" w:rsidRPr="00B14669">
        <w:rPr>
          <w:rFonts w:ascii="Goudy Old Style" w:hAnsi="Goudy Old Style"/>
        </w:rPr>
        <w:t>that is, in a local and temporal present which is absolute. One might think that the many interpolations, the frequent moving back and forth, would create a sort of perspective in time and place; but the Homeric style never gives any such impression. The way in which any impression of perspective is avoided can be clearly observed in the procedure for introducing episodes, a syntactical construction with which every reader of Homer is familiar; it is used in the passage we are considering, but can also be found in cases when the episodes are much shorter. To the word scar (v. 393) there is first attached a relative clause (“which once long ago a boar . . .”), which enlarges into a voluminous syntactical parenthesis; into this an independent sentence unexpectedly intrudes (v. 396: “A god himself gave him . . .</w:t>
      </w:r>
      <w:r w:rsidR="001F1DAB">
        <w:rPr>
          <w:rFonts w:ascii="Goudy Old Style" w:hAnsi="Goudy Old Style"/>
        </w:rPr>
        <w:t xml:space="preserve"> </w:t>
      </w:r>
      <w:r w:rsidR="005D5738" w:rsidRPr="00B14669">
        <w:rPr>
          <w:rFonts w:ascii="Goudy Old Style" w:hAnsi="Goudy Old Style"/>
        </w:rPr>
        <w:t>”), which quietly disentangles itself from syntactical subordination, until, with verse 399, an equally free syntactical treatment of the new content begins a new present which continues u</w:t>
      </w:r>
      <w:r w:rsidR="005D5738" w:rsidRPr="00B14669">
        <w:rPr>
          <w:rFonts w:ascii="Goudy Old Style" w:hAnsi="Goudy Old Style"/>
        </w:rPr>
        <w:t>n</w:t>
      </w:r>
      <w:r w:rsidR="005D5738" w:rsidRPr="00B14669">
        <w:rPr>
          <w:rFonts w:ascii="Goudy Old Style" w:hAnsi="Goudy Old Style"/>
        </w:rPr>
        <w:t>challenged until, with verse 467 (</w:t>
      </w:r>
      <w:r w:rsidR="001F1DAB">
        <w:rPr>
          <w:rFonts w:ascii="Goudy Old Style" w:hAnsi="Goudy Old Style"/>
        </w:rPr>
        <w:t xml:space="preserve">“The old woman now touched it . . . </w:t>
      </w:r>
      <w:r w:rsidR="005D5738" w:rsidRPr="00B14669">
        <w:rPr>
          <w:rFonts w:ascii="Goudy Old Style" w:hAnsi="Goudy Old Style"/>
        </w:rPr>
        <w:t>”), the scene which had been broken off is resumed. To be sure, in the case of such long episodes as the one we are considering, a purely syntactical connection with the principal theme would hardly have been possible; but a connection with it through perspective would have been all the easier had the content been a</w:t>
      </w:r>
      <w:r w:rsidR="005D5738" w:rsidRPr="00B14669">
        <w:rPr>
          <w:rFonts w:ascii="Goudy Old Style" w:hAnsi="Goudy Old Style"/>
        </w:rPr>
        <w:t>r</w:t>
      </w:r>
      <w:r w:rsidR="005D5738" w:rsidRPr="00B14669">
        <w:rPr>
          <w:rFonts w:ascii="Goudy Old Style" w:hAnsi="Goudy Old Style"/>
        </w:rPr>
        <w:t>ranged with that end in view; if, that is, the entire story of the scar had been presented as a reco</w:t>
      </w:r>
      <w:r w:rsidR="005D5738" w:rsidRPr="00B14669">
        <w:rPr>
          <w:rFonts w:ascii="Goudy Old Style" w:hAnsi="Goudy Old Style"/>
        </w:rPr>
        <w:t>l</w:t>
      </w:r>
      <w:r w:rsidR="005D5738" w:rsidRPr="00B14669">
        <w:rPr>
          <w:rFonts w:ascii="Goudy Old Style" w:hAnsi="Goudy Old Style"/>
        </w:rPr>
        <w:t>lection which awakens in Odysseus</w:t>
      </w:r>
      <w:r w:rsidR="000D01DC" w:rsidRPr="00B14669">
        <w:rPr>
          <w:rFonts w:ascii="Goudy Old Style" w:hAnsi="Goudy Old Style"/>
        </w:rPr>
        <w:t>’</w:t>
      </w:r>
      <w:r w:rsidR="005D5738" w:rsidRPr="00B14669">
        <w:rPr>
          <w:rFonts w:ascii="Goudy Old Style" w:hAnsi="Goudy Old Style"/>
        </w:rPr>
        <w:t xml:space="preserve"> mind at this particular moment. It would have been perfectly easy to do; the story of the scar had only to be inserted two verses earlier, at the first mention of the word scar, where the motifs “Odysseus” and “recollection” were already at hand. But any such subjectivistic-perspectivistic procedure, creating a foreground and background, resulting in the pr</w:t>
      </w:r>
      <w:r w:rsidR="005D5738" w:rsidRPr="00B14669">
        <w:rPr>
          <w:rFonts w:ascii="Goudy Old Style" w:hAnsi="Goudy Old Style"/>
        </w:rPr>
        <w:t>e</w:t>
      </w:r>
      <w:r w:rsidR="005D5738" w:rsidRPr="00B14669">
        <w:rPr>
          <w:rFonts w:ascii="Goudy Old Style" w:hAnsi="Goudy Old Style"/>
        </w:rPr>
        <w:t>sent lying open to the depths of the past, is entirely foreign to the Homeric style; the Homeric style knows only a foreground, only a uniformly illuminated, uniformly objective present. And so the excursus does not begin until two lines later, when Euryclea has discovered the scar — the possibi</w:t>
      </w:r>
      <w:r w:rsidR="005D5738" w:rsidRPr="00B14669">
        <w:rPr>
          <w:rFonts w:ascii="Goudy Old Style" w:hAnsi="Goudy Old Style"/>
        </w:rPr>
        <w:t>l</w:t>
      </w:r>
      <w:r w:rsidR="005D5738" w:rsidRPr="00B14669">
        <w:rPr>
          <w:rFonts w:ascii="Goudy Old Style" w:hAnsi="Goudy Old Style"/>
        </w:rPr>
        <w:t>ity for a perspectivistic connection no longer exists, and the story of the wound becomes an ind</w:t>
      </w:r>
      <w:r w:rsidR="005D5738" w:rsidRPr="00B14669">
        <w:rPr>
          <w:rFonts w:ascii="Goudy Old Style" w:hAnsi="Goudy Old Style"/>
        </w:rPr>
        <w:t>e</w:t>
      </w:r>
      <w:r w:rsidR="005D5738" w:rsidRPr="00B14669">
        <w:rPr>
          <w:rFonts w:ascii="Goudy Old Style" w:hAnsi="Goudy Old Style"/>
        </w:rPr>
        <w:t>pendent and exclusive present.</w:t>
      </w:r>
    </w:p>
    <w:p w:rsidR="009F15DE"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The genius of the Homeric style becomes even more apparent when it is compared with an equally ancient and equally epic style from a different world of forms. I shall attempt this compar</w:t>
      </w:r>
      <w:r w:rsidR="005D5738" w:rsidRPr="00B14669">
        <w:rPr>
          <w:rFonts w:ascii="Goudy Old Style" w:hAnsi="Goudy Old Style"/>
        </w:rPr>
        <w:t>i</w:t>
      </w:r>
      <w:r w:rsidR="005D5738" w:rsidRPr="00B14669">
        <w:rPr>
          <w:rFonts w:ascii="Goudy Old Style" w:hAnsi="Goudy Old Style"/>
        </w:rPr>
        <w:t>son with the account of the sacrifice of Isaac. The King James version translates the opening as fo</w:t>
      </w:r>
      <w:r w:rsidR="005D5738" w:rsidRPr="00B14669">
        <w:rPr>
          <w:rFonts w:ascii="Goudy Old Style" w:hAnsi="Goudy Old Style"/>
        </w:rPr>
        <w:t>l</w:t>
      </w:r>
      <w:r w:rsidR="005D5738" w:rsidRPr="00B14669">
        <w:rPr>
          <w:rFonts w:ascii="Goudy Old Style" w:hAnsi="Goudy Old Style"/>
        </w:rPr>
        <w:t xml:space="preserve">lows (Genesis 22: 1): “And it came to pass after these things, that God did tempt Abraham, and said to him, Abraham! and he said, Behold, here I am.” Even this opening startles us when we come to it from Homer. Where are the two speakers? We are not told. The reader, however, knows that they are not normally to be found together in one place on earth, that one of them, God, in order to speak to Abraham, must come from somewhere, must enter the earthly realm from some unknown </w:t>
      </w:r>
      <w:r w:rsidR="00D2694A">
        <w:rPr>
          <w:rFonts w:ascii="Goudy Old Style" w:hAnsi="Goudy Old Style"/>
        </w:rPr>
        <w:t>heights or depths. Whence does H</w:t>
      </w:r>
      <w:r w:rsidR="005D5738" w:rsidRPr="00B14669">
        <w:rPr>
          <w:rFonts w:ascii="Goudy Old Style" w:hAnsi="Goudy Old Style"/>
        </w:rPr>
        <w:t>e come, wh</w:t>
      </w:r>
      <w:r w:rsidR="00D2694A">
        <w:rPr>
          <w:rFonts w:ascii="Goudy Old Style" w:hAnsi="Goudy Old Style"/>
        </w:rPr>
        <w:t>ence does H</w:t>
      </w:r>
      <w:r w:rsidR="005D5738" w:rsidRPr="00B14669">
        <w:rPr>
          <w:rFonts w:ascii="Goudy Old Style" w:hAnsi="Goudy Old Style"/>
        </w:rPr>
        <w:t>e call to Abraham? We are not told. He does not come, like Zeus or Poseidon, from the Aethiopians,</w:t>
      </w:r>
      <w:r w:rsidRPr="00B14669">
        <w:rPr>
          <w:rFonts w:ascii="Goudy Old Style" w:hAnsi="Goudy Old Style"/>
        </w:rPr>
        <w:t xml:space="preserve"> </w:t>
      </w:r>
      <w:r w:rsidR="005D5738" w:rsidRPr="00B14669">
        <w:rPr>
          <w:rFonts w:ascii="Goudy Old Style" w:hAnsi="Goudy Old Style"/>
        </w:rPr>
        <w:t xml:space="preserve">where </w:t>
      </w:r>
      <w:r w:rsidR="00D2694A">
        <w:rPr>
          <w:rFonts w:ascii="Goudy Old Style" w:hAnsi="Goudy Old Style"/>
        </w:rPr>
        <w:t>H</w:t>
      </w:r>
      <w:r w:rsidR="005D5738" w:rsidRPr="00B14669">
        <w:rPr>
          <w:rFonts w:ascii="Goudy Old Style" w:hAnsi="Goudy Old Style"/>
        </w:rPr>
        <w:t xml:space="preserve">e has been enjoying a sacrificial feast. Nor are we told anything of </w:t>
      </w:r>
      <w:r w:rsidR="009F15DE">
        <w:rPr>
          <w:rFonts w:ascii="Goudy Old Style" w:hAnsi="Goudy Old Style"/>
        </w:rPr>
        <w:t>H</w:t>
      </w:r>
      <w:r w:rsidR="005D5738" w:rsidRPr="00B14669">
        <w:rPr>
          <w:rFonts w:ascii="Goudy Old Style" w:hAnsi="Goudy Old Style"/>
        </w:rPr>
        <w:t>is reasons for tempting Abraham so terribly. He has not, like Zeus, discussed them in set speeches with other gods gathered in council;</w:t>
      </w:r>
      <w:r w:rsidR="009F15DE">
        <w:rPr>
          <w:rFonts w:ascii="Goudy Old Style" w:hAnsi="Goudy Old Style"/>
        </w:rPr>
        <w:t xml:space="preserve"> nor have the deliberations in H</w:t>
      </w:r>
      <w:r w:rsidR="005D5738" w:rsidRPr="00B14669">
        <w:rPr>
          <w:rFonts w:ascii="Goudy Old Style" w:hAnsi="Goudy Old Style"/>
        </w:rPr>
        <w:t xml:space="preserve">is own heart been presented to </w:t>
      </w:r>
      <w:r w:rsidR="009F15DE">
        <w:rPr>
          <w:rFonts w:ascii="Goudy Old Style" w:hAnsi="Goudy Old Style"/>
        </w:rPr>
        <w:t>us; unexpected and mysterious, H</w:t>
      </w:r>
      <w:r w:rsidR="005D5738" w:rsidRPr="00B14669">
        <w:rPr>
          <w:rFonts w:ascii="Goudy Old Style" w:hAnsi="Goudy Old Style"/>
        </w:rPr>
        <w:t>e enters the scene from some unknown height or depth and calls: Abraham! It will at once be said that this is to be explained by the particular concept of God which the Jews held and which was wholly diffe</w:t>
      </w:r>
      <w:r w:rsidR="005D5738" w:rsidRPr="00B14669">
        <w:rPr>
          <w:rFonts w:ascii="Goudy Old Style" w:hAnsi="Goudy Old Style"/>
        </w:rPr>
        <w:t>r</w:t>
      </w:r>
      <w:r w:rsidR="005D5738" w:rsidRPr="00B14669">
        <w:rPr>
          <w:rFonts w:ascii="Goudy Old Style" w:hAnsi="Goudy Old Style"/>
        </w:rPr>
        <w:t xml:space="preserve">ent from that of the Greeks. True enough — but this constitutes no objection. For how is the </w:t>
      </w:r>
      <w:r w:rsidR="004D64AB">
        <w:rPr>
          <w:rFonts w:ascii="Goudy Old Style" w:hAnsi="Goudy Old Style"/>
        </w:rPr>
        <w:t>H</w:t>
      </w:r>
      <w:r w:rsidR="004D64AB">
        <w:rPr>
          <w:rFonts w:ascii="Goudy Old Style" w:hAnsi="Goudy Old Style"/>
        </w:rPr>
        <w:t>e</w:t>
      </w:r>
      <w:r w:rsidR="004D64AB">
        <w:rPr>
          <w:rFonts w:ascii="Goudy Old Style" w:hAnsi="Goudy Old Style"/>
        </w:rPr>
        <w:t>braic</w:t>
      </w:r>
      <w:r w:rsidR="005D5738" w:rsidRPr="00B14669">
        <w:rPr>
          <w:rFonts w:ascii="Goudy Old Style" w:hAnsi="Goudy Old Style"/>
        </w:rPr>
        <w:t xml:space="preserve"> concept of God to be explained? </w:t>
      </w:r>
      <w:r w:rsidR="006D01EA">
        <w:rPr>
          <w:rFonts w:ascii="Goudy Old Style" w:hAnsi="Goudy Old Style"/>
        </w:rPr>
        <w:t>His lack of form, His lack of local habitation, H</w:t>
      </w:r>
      <w:r w:rsidR="005D5738" w:rsidRPr="00B14669">
        <w:rPr>
          <w:rFonts w:ascii="Goudy Old Style" w:hAnsi="Goudy Old Style"/>
        </w:rPr>
        <w:t xml:space="preserve">is singleness, was in the end not only maintained but </w:t>
      </w:r>
      <w:r w:rsidR="009F15DE">
        <w:rPr>
          <w:rFonts w:ascii="Goudy Old Style" w:hAnsi="Goudy Old Style"/>
        </w:rPr>
        <w:t>elaborated upon</w:t>
      </w:r>
      <w:r w:rsidR="005D5738" w:rsidRPr="00B14669">
        <w:rPr>
          <w:rFonts w:ascii="Goudy Old Style" w:hAnsi="Goudy Old Style"/>
        </w:rPr>
        <w:t xml:space="preserve"> even further in co</w:t>
      </w:r>
      <w:r w:rsidR="009F15DE">
        <w:rPr>
          <w:rFonts w:ascii="Goudy Old Style" w:hAnsi="Goudy Old Style"/>
        </w:rPr>
        <w:t>ntrast</w:t>
      </w:r>
      <w:r w:rsidR="005D5738" w:rsidRPr="00B14669">
        <w:rPr>
          <w:rFonts w:ascii="Goudy Old Style" w:hAnsi="Goudy Old Style"/>
        </w:rPr>
        <w:t xml:space="preserve"> </w:t>
      </w:r>
      <w:r w:rsidR="009F15DE">
        <w:rPr>
          <w:rFonts w:ascii="Goudy Old Style" w:hAnsi="Goudy Old Style"/>
        </w:rPr>
        <w:t>to</w:t>
      </w:r>
      <w:r w:rsidR="005D5738" w:rsidRPr="00B14669">
        <w:rPr>
          <w:rFonts w:ascii="Goudy Old Style" w:hAnsi="Goudy Old Style"/>
        </w:rPr>
        <w:t xml:space="preserve"> the compar</w:t>
      </w:r>
      <w:r w:rsidR="005D5738" w:rsidRPr="00B14669">
        <w:rPr>
          <w:rFonts w:ascii="Goudy Old Style" w:hAnsi="Goudy Old Style"/>
        </w:rPr>
        <w:t>a</w:t>
      </w:r>
      <w:r w:rsidR="005D5738" w:rsidRPr="00B14669">
        <w:rPr>
          <w:rFonts w:ascii="Goudy Old Style" w:hAnsi="Goudy Old Style"/>
        </w:rPr>
        <w:t>tively far more manifest gods of the surrounding Near Eastern world.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This becomes still clearer if we now turn to the other person in the dialogue, to Abraham. Where is he? We do not know. He says, indeed: Here I am — but the Hebrew word means only something like “behold me,” and in any case is not meant to indicate the actual place where Abr</w:t>
      </w:r>
      <w:r w:rsidR="005D5738" w:rsidRPr="00B14669">
        <w:rPr>
          <w:rFonts w:ascii="Goudy Old Style" w:hAnsi="Goudy Old Style"/>
        </w:rPr>
        <w:t>a</w:t>
      </w:r>
      <w:r w:rsidR="005D5738" w:rsidRPr="00B14669">
        <w:rPr>
          <w:rFonts w:ascii="Goudy Old Style" w:hAnsi="Goudy Old Style"/>
        </w:rPr>
        <w:t>ham is, but a moral position in respect to God, who has called to him — Here am I awaiting thy command. Where he is actually, whether in Beersheba or elsewhere, whether indoors or in the open air, is not stated; it does not interest the narrator, the reader is not informed; and what Abraham was doing when God called to him is left in the same obscurity. To realize the difference, consider Hermes</w:t>
      </w:r>
      <w:r w:rsidR="000D01DC" w:rsidRPr="00B14669">
        <w:rPr>
          <w:rFonts w:ascii="Goudy Old Style" w:hAnsi="Goudy Old Style"/>
        </w:rPr>
        <w:t>’</w:t>
      </w:r>
      <w:r w:rsidR="005D5738" w:rsidRPr="00B14669">
        <w:rPr>
          <w:rFonts w:ascii="Goudy Old Style" w:hAnsi="Goudy Old Style"/>
        </w:rPr>
        <w:t xml:space="preserve"> visit to Calypso, for example, where command, journey, arrival and reception of the visitor, situation and occupation of the person visited, are set forth in many verses; and even on occasions when gods appear suddenly and briefly, whether to help one of their favorites or to deceive or destroy some mortal whom they hate, their bodily forms, and usually the manner of their coming and going, are given in detail. Here, however, God appears without bodily form (yet he “appears”), coming from some unspecified place — we only hear his voice, and that utters not</w:t>
      </w:r>
      <w:r w:rsidR="005D5738" w:rsidRPr="00B14669">
        <w:rPr>
          <w:rFonts w:ascii="Goudy Old Style" w:hAnsi="Goudy Old Style"/>
        </w:rPr>
        <w:t>h</w:t>
      </w:r>
      <w:r w:rsidR="005D5738" w:rsidRPr="00B14669">
        <w:rPr>
          <w:rFonts w:ascii="Goudy Old Style" w:hAnsi="Goudy Old Style"/>
        </w:rPr>
        <w:t xml:space="preserve">ing but a name, a name without an adjective, without a descriptive epithet for the person spoken to, such as is the rule in every Homeric address; and of Abraham too nothing is made perceptible except the words in which he answers God: </w:t>
      </w:r>
      <w:r w:rsidR="005D5738" w:rsidRPr="001F1DAB">
        <w:rPr>
          <w:rFonts w:ascii="Goudy Old Style" w:hAnsi="Goudy Old Style"/>
          <w:i/>
        </w:rPr>
        <w:t>Hinne-ni</w:t>
      </w:r>
      <w:r w:rsidR="005D5738" w:rsidRPr="00B14669">
        <w:rPr>
          <w:rFonts w:ascii="Goudy Old Style" w:hAnsi="Goudy Old Style"/>
        </w:rPr>
        <w:t>, Behold me here — with which, to be sure, a most touching gesture expressive of obedience and readiness is suggested, but it is left to the reader to visualize it. Moreover the two speakers are not on the same level: if we conceive of Abraham in the foreground, where it might be possible to picture him as prostrate or kneeling or bowing with outspread arms or gazing upward, God is not there too: Abraham</w:t>
      </w:r>
      <w:r w:rsidR="000D01DC" w:rsidRPr="00B14669">
        <w:rPr>
          <w:rFonts w:ascii="Goudy Old Style" w:hAnsi="Goudy Old Style"/>
        </w:rPr>
        <w:t>’</w:t>
      </w:r>
      <w:r w:rsidR="005D5738" w:rsidRPr="00B14669">
        <w:rPr>
          <w:rFonts w:ascii="Goudy Old Style" w:hAnsi="Goudy Old Style"/>
        </w:rPr>
        <w:t>s words and gestures are directed toward the depths of the picture or upward, but in any case the undetermined, dark place from which the voice comes to him is not in the foreground.</w:t>
      </w:r>
    </w:p>
    <w:p w:rsidR="005D5738" w:rsidRPr="00B14669" w:rsidRDefault="00B14669" w:rsidP="005D5738">
      <w:pPr>
        <w:jc w:val="both"/>
        <w:rPr>
          <w:rFonts w:ascii="Goudy Old Style" w:hAnsi="Goudy Old Style"/>
        </w:rPr>
      </w:pPr>
      <w:r w:rsidRPr="00B14669">
        <w:rPr>
          <w:rFonts w:ascii="Goudy Old Style" w:hAnsi="Goudy Old Style"/>
        </w:rPr>
        <w:tab/>
      </w:r>
      <w:r w:rsidR="00E87B72">
        <w:rPr>
          <w:rFonts w:ascii="Goudy Old Style" w:hAnsi="Goudy Old Style"/>
        </w:rPr>
        <w:t>After this opening, God gives H</w:t>
      </w:r>
      <w:r w:rsidR="005D5738" w:rsidRPr="00B14669">
        <w:rPr>
          <w:rFonts w:ascii="Goudy Old Style" w:hAnsi="Goudy Old Style"/>
        </w:rPr>
        <w:t xml:space="preserve">is command, and the story itself begins: everyone knows it; it unrolls with no episodes in a few independent sentences whose syntactical connection is of the most </w:t>
      </w:r>
      <w:r w:rsidR="00E87B72">
        <w:rPr>
          <w:rFonts w:ascii="Goudy Old Style" w:hAnsi="Goudy Old Style"/>
        </w:rPr>
        <w:t>straightforward</w:t>
      </w:r>
      <w:r w:rsidR="005D5738" w:rsidRPr="00B14669">
        <w:rPr>
          <w:rFonts w:ascii="Goudy Old Style" w:hAnsi="Goudy Old Style"/>
        </w:rPr>
        <w:t xml:space="preserve"> sort. In this atmosphere it is unthinkable that an implement, a landscape through which the travelers passed, the serving</w:t>
      </w:r>
      <w:r w:rsidR="003C6F99">
        <w:rPr>
          <w:rFonts w:ascii="Goudy Old Style" w:hAnsi="Goudy Old Style"/>
        </w:rPr>
        <w:t>-</w:t>
      </w:r>
      <w:r w:rsidR="005D5738" w:rsidRPr="00B14669">
        <w:rPr>
          <w:rFonts w:ascii="Goudy Old Style" w:hAnsi="Goudy Old Style"/>
        </w:rPr>
        <w:t>men, or the ass, should be described, that their or</w:t>
      </w:r>
      <w:r w:rsidR="005D5738" w:rsidRPr="00B14669">
        <w:rPr>
          <w:rFonts w:ascii="Goudy Old Style" w:hAnsi="Goudy Old Style"/>
        </w:rPr>
        <w:t>i</w:t>
      </w:r>
      <w:r w:rsidR="005D5738" w:rsidRPr="00B14669">
        <w:rPr>
          <w:rFonts w:ascii="Goudy Old Style" w:hAnsi="Goudy Old Style"/>
        </w:rPr>
        <w:t>gin or descent or material or appearance or usefulness should be set forth in terms of praise; they do not even admit an adjective: they are serving-men, ass, wood, and knife, and nothing else, wit</w:t>
      </w:r>
      <w:r w:rsidR="005D5738" w:rsidRPr="00B14669">
        <w:rPr>
          <w:rFonts w:ascii="Goudy Old Style" w:hAnsi="Goudy Old Style"/>
        </w:rPr>
        <w:t>h</w:t>
      </w:r>
      <w:r w:rsidR="005D5738" w:rsidRPr="00B14669">
        <w:rPr>
          <w:rFonts w:ascii="Goudy Old Style" w:hAnsi="Goudy Old Style"/>
        </w:rPr>
        <w:t>out an epithet; they are there to serve the end which God has commanded; what in other respects they were, are, or will be, remains in darkness. A journey is made, because God has designated the place where the sacrifice is to be performed; but we are told nothing about the journey except that it took three days, and even that we are told in a mysterious way: Abraham and his followers rose “early in the morning” and “went unto” the place of which God had told him; on the third day he lifted up his eyes and saw the place from afar. That gesture is the only gesture, is indeed the only occurrence during the whole journey, of which we are told; and though its motivation lies in the fact that the place is elevated, its uniqueness still heightens the impression that the journey took place through a vacuum; it is as if, while he traveled on, Abraham had looked neither to the right nor to the left, had suppressed any sign of life in his followers and himself save only their footfalls.</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Thus the journey is like a silent progress through the indeterminate and the contingent, a holding of the breath, a process which has no present, which is inserted, like a blank duration, b</w:t>
      </w:r>
      <w:r w:rsidR="005D5738" w:rsidRPr="00B14669">
        <w:rPr>
          <w:rFonts w:ascii="Goudy Old Style" w:hAnsi="Goudy Old Style"/>
        </w:rPr>
        <w:t>e</w:t>
      </w:r>
      <w:r w:rsidR="005D5738" w:rsidRPr="00B14669">
        <w:rPr>
          <w:rFonts w:ascii="Goudy Old Style" w:hAnsi="Goudy Old Style"/>
        </w:rPr>
        <w:t>tween what has passed and what lies ahead, and which yet is measured: three days! Three such days positively demand the symbolic interpretation which they later received. They began “early in the morning.” But at what time on the third day did Abraham lift up his eyes and see his goal? The text says nothing on the subject. Obviously not “late in the evening,” for it seems that there was still time enough to climb the mountain and make the sacrifice. So “early in the morning” is given, not as an indication of time, but for the sake of its ethical significance; it is intended to express the resolution, the promptness, the punctual obedience of the sorely tried Abraham. Bitter to him is the early morning in which he saddles his ass, calls his serving-men and his son Isaac, and sets out; but he obeys, he walks on until the third day, then lifts up his eyes and sees the place. Wh</w:t>
      </w:r>
      <w:r w:rsidR="006D01EA">
        <w:rPr>
          <w:rFonts w:ascii="Goudy Old Style" w:hAnsi="Goudy Old Style"/>
        </w:rPr>
        <w:t>ence he comes, we do not know, b</w:t>
      </w:r>
      <w:r w:rsidR="005D5738" w:rsidRPr="00B14669">
        <w:rPr>
          <w:rFonts w:ascii="Goudy Old Style" w:hAnsi="Goudy Old Style"/>
        </w:rPr>
        <w:t xml:space="preserve">ut the goal is clearly stated: </w:t>
      </w:r>
      <w:r w:rsidR="009C379A">
        <w:rPr>
          <w:rFonts w:ascii="Goudy Old Style" w:hAnsi="Goudy Old Style"/>
        </w:rPr>
        <w:t>Jeruel in the land of Moriah. W</w:t>
      </w:r>
      <w:r w:rsidR="005D5738" w:rsidRPr="00B14669">
        <w:rPr>
          <w:rFonts w:ascii="Goudy Old Style" w:hAnsi="Goudy Old Style"/>
        </w:rPr>
        <w:t>hat place this is meant to indicate is not clear. But in any case the goal was given, and in any case it is a matter of some sacred spot which was to receive a particular consecration by being connected with Abr</w:t>
      </w:r>
      <w:r w:rsidR="005D5738" w:rsidRPr="00B14669">
        <w:rPr>
          <w:rFonts w:ascii="Goudy Old Style" w:hAnsi="Goudy Old Style"/>
        </w:rPr>
        <w:t>a</w:t>
      </w:r>
      <w:r w:rsidR="005D5738" w:rsidRPr="00B14669">
        <w:rPr>
          <w:rFonts w:ascii="Goudy Old Style" w:hAnsi="Goudy Old Style"/>
        </w:rPr>
        <w:t>ham</w:t>
      </w:r>
      <w:r w:rsidR="000D01DC" w:rsidRPr="00B14669">
        <w:rPr>
          <w:rFonts w:ascii="Goudy Old Style" w:hAnsi="Goudy Old Style"/>
        </w:rPr>
        <w:t>’</w:t>
      </w:r>
      <w:r w:rsidR="005D5738" w:rsidRPr="00B14669">
        <w:rPr>
          <w:rFonts w:ascii="Goudy Old Style" w:hAnsi="Goudy Old Style"/>
        </w:rPr>
        <w:t>s sacrifice. Just as little as “early in the morning” serves as a temporal indication does “Jeruel in the land of Moriah” serve as a geographical indication; and in both cases alike, the compleme</w:t>
      </w:r>
      <w:r w:rsidR="005D5738" w:rsidRPr="00B14669">
        <w:rPr>
          <w:rFonts w:ascii="Goudy Old Style" w:hAnsi="Goudy Old Style"/>
        </w:rPr>
        <w:t>n</w:t>
      </w:r>
      <w:r w:rsidR="005D5738" w:rsidRPr="00B14669">
        <w:rPr>
          <w:rFonts w:ascii="Goudy Old Style" w:hAnsi="Goudy Old Style"/>
        </w:rPr>
        <w:t>tary indication is not given, for we know as little of the hour at which Abraham lifted up his eyes as we do of the place from which he set forth — Jeruel is significant not so much as the goal of an earthly journey, in its geographical relation to other places, as through its special election, through its relation to God, who designated it as the scene of the act, and therefore it must be named.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In the narrative itself, a third chief character appears: Isaac. While God and Abraham, the serving-men, the ass, and the implements are simply named, without mention of any qualities or any other sort of definition, Isaac once receives an appositive; God says, “Take Isaac, thine only son, whom thou lovest.” But this is not a characterization of Isaac as a person, apart from his rel</w:t>
      </w:r>
      <w:r w:rsidR="005D5738" w:rsidRPr="00B14669">
        <w:rPr>
          <w:rFonts w:ascii="Goudy Old Style" w:hAnsi="Goudy Old Style"/>
        </w:rPr>
        <w:t>a</w:t>
      </w:r>
      <w:r w:rsidR="005D5738" w:rsidRPr="00B14669">
        <w:rPr>
          <w:rFonts w:ascii="Goudy Old Style" w:hAnsi="Goudy Old Style"/>
        </w:rPr>
        <w:t xml:space="preserve">tion to his father and apart from the story; he may be handsome or </w:t>
      </w:r>
      <w:r w:rsidR="009F15DE">
        <w:rPr>
          <w:rFonts w:ascii="Goudy Old Style" w:hAnsi="Goudy Old Style"/>
        </w:rPr>
        <w:t>plain</w:t>
      </w:r>
      <w:r w:rsidR="005D5738" w:rsidRPr="00B14669">
        <w:rPr>
          <w:rFonts w:ascii="Goudy Old Style" w:hAnsi="Goudy Old Style"/>
        </w:rPr>
        <w:t xml:space="preserve">, intelligent or </w:t>
      </w:r>
      <w:r w:rsidR="009F15DE">
        <w:rPr>
          <w:rFonts w:ascii="Goudy Old Style" w:hAnsi="Goudy Old Style"/>
        </w:rPr>
        <w:t>simple</w:t>
      </w:r>
      <w:r w:rsidR="005D5738" w:rsidRPr="00B14669">
        <w:rPr>
          <w:rFonts w:ascii="Goudy Old Style" w:hAnsi="Goudy Old Style"/>
        </w:rPr>
        <w:t>, tall or short, pleasant or unpleasant — we are not told. Only what we need to know about him as a pe</w:t>
      </w:r>
      <w:r w:rsidR="005D5738" w:rsidRPr="00B14669">
        <w:rPr>
          <w:rFonts w:ascii="Goudy Old Style" w:hAnsi="Goudy Old Style"/>
        </w:rPr>
        <w:t>r</w:t>
      </w:r>
      <w:r w:rsidR="005D5738" w:rsidRPr="00B14669">
        <w:rPr>
          <w:rFonts w:ascii="Goudy Old Style" w:hAnsi="Goudy Old Style"/>
        </w:rPr>
        <w:t>sonage in the action, here and now, is illuminated, so that it may become apparent how terrible Abraham</w:t>
      </w:r>
      <w:r w:rsidR="000D01DC" w:rsidRPr="00B14669">
        <w:rPr>
          <w:rFonts w:ascii="Goudy Old Style" w:hAnsi="Goudy Old Style"/>
        </w:rPr>
        <w:t>’</w:t>
      </w:r>
      <w:r w:rsidR="005D5738" w:rsidRPr="00B14669">
        <w:rPr>
          <w:rFonts w:ascii="Goudy Old Style" w:hAnsi="Goudy Old Style"/>
        </w:rPr>
        <w:t>s temptation is, and that God is fully aware of it. By this example of the contrary, we see the significance of the descriptive adjectives and digressions of the Homeric poems; with their i</w:t>
      </w:r>
      <w:r w:rsidR="005D5738" w:rsidRPr="00B14669">
        <w:rPr>
          <w:rFonts w:ascii="Goudy Old Style" w:hAnsi="Goudy Old Style"/>
        </w:rPr>
        <w:t>n</w:t>
      </w:r>
      <w:r w:rsidR="005D5738" w:rsidRPr="00B14669">
        <w:rPr>
          <w:rFonts w:ascii="Goudy Old Style" w:hAnsi="Goudy Old Style"/>
        </w:rPr>
        <w:t>dications of the earlier and as it were absolute existence of the persons described, they prevent the reader from concentrating exclusively on a present crisis; even when the most terrible things are occurring, they prevent the establishment of an overwhelming suspense. But here, in the story of Abraham</w:t>
      </w:r>
      <w:r w:rsidR="000D01DC" w:rsidRPr="00B14669">
        <w:rPr>
          <w:rFonts w:ascii="Goudy Old Style" w:hAnsi="Goudy Old Style"/>
        </w:rPr>
        <w:t>’</w:t>
      </w:r>
      <w:r w:rsidR="005D5738" w:rsidRPr="00B14669">
        <w:rPr>
          <w:rFonts w:ascii="Goudy Old Style" w:hAnsi="Goudy Old Style"/>
        </w:rPr>
        <w:t>s sacrifice, the overwhelming suspense is present; what Schiller makes the goal of the tragic poet — to rob us of our emotional freedom, to turn our intellectual and spiritual powers (Schiller says “our activity”) in one direction, to concentrate them there — is effected in this Bibl</w:t>
      </w:r>
      <w:r w:rsidR="005D5738" w:rsidRPr="00B14669">
        <w:rPr>
          <w:rFonts w:ascii="Goudy Old Style" w:hAnsi="Goudy Old Style"/>
        </w:rPr>
        <w:t>i</w:t>
      </w:r>
      <w:r w:rsidR="005D5738" w:rsidRPr="00B14669">
        <w:rPr>
          <w:rFonts w:ascii="Goudy Old Style" w:hAnsi="Goudy Old Style"/>
        </w:rPr>
        <w:t>cal narrative, which certainly deserves the epithet epic.</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 xml:space="preserve">We find the same contrast if we compare the two uses of direct discourse. The personages speak in the Bible </w:t>
      </w:r>
      <w:r w:rsidR="009F15DE">
        <w:rPr>
          <w:rFonts w:ascii="Goudy Old Style" w:hAnsi="Goudy Old Style"/>
        </w:rPr>
        <w:t>passage</w:t>
      </w:r>
      <w:r w:rsidR="005D5738" w:rsidRPr="00B14669">
        <w:rPr>
          <w:rFonts w:ascii="Goudy Old Style" w:hAnsi="Goudy Old Style"/>
        </w:rPr>
        <w:t xml:space="preserve"> too; but their speech does not serve, as does speech in Homer, to man</w:t>
      </w:r>
      <w:r w:rsidR="005D5738" w:rsidRPr="00B14669">
        <w:rPr>
          <w:rFonts w:ascii="Goudy Old Style" w:hAnsi="Goudy Old Style"/>
        </w:rPr>
        <w:t>i</w:t>
      </w:r>
      <w:r w:rsidR="005D5738" w:rsidRPr="00B14669">
        <w:rPr>
          <w:rFonts w:ascii="Goudy Old Style" w:hAnsi="Goudy Old Style"/>
        </w:rPr>
        <w:t>fest, to externalize thoughts — on the contrary, it serves to indicate thoughts which remain une</w:t>
      </w:r>
      <w:r w:rsidR="005D5738" w:rsidRPr="00B14669">
        <w:rPr>
          <w:rFonts w:ascii="Goudy Old Style" w:hAnsi="Goudy Old Style"/>
        </w:rPr>
        <w:t>x</w:t>
      </w:r>
      <w:r w:rsidR="005D5738" w:rsidRPr="00B14669">
        <w:rPr>
          <w:rFonts w:ascii="Goudy Old Style" w:hAnsi="Goudy Old Style"/>
        </w:rPr>
        <w:t>pressed. God gives his command in d</w:t>
      </w:r>
      <w:r w:rsidR="009F15DE">
        <w:rPr>
          <w:rFonts w:ascii="Goudy Old Style" w:hAnsi="Goudy Old Style"/>
        </w:rPr>
        <w:t>irect discourse, but he leaves His motives and H</w:t>
      </w:r>
      <w:r w:rsidR="005D5738" w:rsidRPr="00B14669">
        <w:rPr>
          <w:rFonts w:ascii="Goudy Old Style" w:hAnsi="Goudy Old Style"/>
        </w:rPr>
        <w:t>is purpose unexpressed; Abraham, receiving the command, says nothing and does what he has been told to do. The conversation between Abraham and Isaac on the way to the place of sacrifice is only an interruption of the heavy silence and makes it all the more burdensome. The two of them, Isaac carrying the wood and Abraham with fire and a knife, “went together.” Hesitantly, Isaac ventures to ask about the ram, and Abraham gives the well-known answer. Then the text repeats: “So they went both of them together.” Everything remains unexpressed.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It would be difficult, then, to imagine styles more contrasted than those of these two equally ancient and equally epic texts. On the one hand, externalized, uniformly illuminated ph</w:t>
      </w:r>
      <w:r w:rsidR="005D5738" w:rsidRPr="00B14669">
        <w:rPr>
          <w:rFonts w:ascii="Goudy Old Style" w:hAnsi="Goudy Old Style"/>
        </w:rPr>
        <w:t>e</w:t>
      </w:r>
      <w:r w:rsidR="005D5738" w:rsidRPr="00B14669">
        <w:rPr>
          <w:rFonts w:ascii="Goudy Old Style" w:hAnsi="Goudy Old Style"/>
        </w:rPr>
        <w:t>nomena, at a definite time and in a definite place, connected together without lacunae in a pe</w:t>
      </w:r>
      <w:r w:rsidR="005D5738" w:rsidRPr="00B14669">
        <w:rPr>
          <w:rFonts w:ascii="Goudy Old Style" w:hAnsi="Goudy Old Style"/>
        </w:rPr>
        <w:t>r</w:t>
      </w:r>
      <w:r w:rsidR="005D5738" w:rsidRPr="00B14669">
        <w:rPr>
          <w:rFonts w:ascii="Goudy Old Style" w:hAnsi="Goudy Old Style"/>
        </w:rPr>
        <w:t>petual foreground; thoughts and feeling completely expressed; events taking place in leisurely fas</w:t>
      </w:r>
      <w:r w:rsidR="005D5738" w:rsidRPr="00B14669">
        <w:rPr>
          <w:rFonts w:ascii="Goudy Old Style" w:hAnsi="Goudy Old Style"/>
        </w:rPr>
        <w:t>h</w:t>
      </w:r>
      <w:r w:rsidR="005D5738" w:rsidRPr="00B14669">
        <w:rPr>
          <w:rFonts w:ascii="Goudy Old Style" w:hAnsi="Goudy Old Style"/>
        </w:rPr>
        <w:t>ion and with very little of suspense. On the other hand, the externalization of only so much of the phenomena as is necessary for the purpose of the narrative, all else left in obscurity; the decisive points of the narrative alone are emphasized, what lies between is nonexistent; time and place are undefined and call for interpretation; thoughts and feeling remain unexpressed, are only suggested by the silence and the fragmentary speeches; the whole, permeated with the most unrelieved su</w:t>
      </w:r>
      <w:r w:rsidR="005D5738" w:rsidRPr="00B14669">
        <w:rPr>
          <w:rFonts w:ascii="Goudy Old Style" w:hAnsi="Goudy Old Style"/>
        </w:rPr>
        <w:t>s</w:t>
      </w:r>
      <w:r w:rsidR="005D5738" w:rsidRPr="00B14669">
        <w:rPr>
          <w:rFonts w:ascii="Goudy Old Style" w:hAnsi="Goudy Old Style"/>
        </w:rPr>
        <w:t>pense and directed toward a single goal (and to that extent f</w:t>
      </w:r>
      <w:bookmarkStart w:id="0" w:name="_GoBack"/>
      <w:bookmarkEnd w:id="0"/>
      <w:r w:rsidR="005D5738" w:rsidRPr="00B14669">
        <w:rPr>
          <w:rFonts w:ascii="Goudy Old Style" w:hAnsi="Goudy Old Style"/>
        </w:rPr>
        <w:t>ar more of a unity), remains mysterious and “fraught with background.”</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I will discuss this term in some detail, lest it be misunderstood. I said above that the H</w:t>
      </w:r>
      <w:r w:rsidR="005D5738" w:rsidRPr="00B14669">
        <w:rPr>
          <w:rFonts w:ascii="Goudy Old Style" w:hAnsi="Goudy Old Style"/>
        </w:rPr>
        <w:t>o</w:t>
      </w:r>
      <w:r w:rsidR="005D5738" w:rsidRPr="00B14669">
        <w:rPr>
          <w:rFonts w:ascii="Goudy Old Style" w:hAnsi="Goudy Old Style"/>
        </w:rPr>
        <w:t xml:space="preserve">meric style was “of the foreground” because, despite much going back and forth, it yet causes what is momentarily being narrated to give the impression that it is the only present, pure and without perspective. A consideration of the </w:t>
      </w:r>
      <w:r w:rsidR="006D01EA">
        <w:rPr>
          <w:rFonts w:ascii="Goudy Old Style" w:hAnsi="Goudy Old Style"/>
        </w:rPr>
        <w:t>Biblical</w:t>
      </w:r>
      <w:r w:rsidR="00F7679B" w:rsidRPr="00F7679B">
        <w:rPr>
          <w:rFonts w:ascii="Goudy Old Style" w:hAnsi="Goudy Old Style"/>
        </w:rPr>
        <w:t xml:space="preserve"> </w:t>
      </w:r>
      <w:r w:rsidR="005D5738" w:rsidRPr="00B14669">
        <w:rPr>
          <w:rFonts w:ascii="Goudy Old Style" w:hAnsi="Goudy Old Style"/>
        </w:rPr>
        <w:t>text teaches us that our term is capable of a broader and deeper application. It shows that even the separate personages can be represented as posses</w:t>
      </w:r>
      <w:r w:rsidR="005D5738" w:rsidRPr="00B14669">
        <w:rPr>
          <w:rFonts w:ascii="Goudy Old Style" w:hAnsi="Goudy Old Style"/>
        </w:rPr>
        <w:t>s</w:t>
      </w:r>
      <w:r w:rsidR="005D5738" w:rsidRPr="00B14669">
        <w:rPr>
          <w:rFonts w:ascii="Goudy Old Style" w:hAnsi="Goudy Old Style"/>
        </w:rPr>
        <w:t>ing “bac</w:t>
      </w:r>
      <w:r w:rsidR="00F7679B">
        <w:rPr>
          <w:rFonts w:ascii="Goudy Old Style" w:hAnsi="Goudy Old Style"/>
        </w:rPr>
        <w:t xml:space="preserve">kground;” </w:t>
      </w:r>
      <w:r w:rsidR="005D5738" w:rsidRPr="00B14669">
        <w:rPr>
          <w:rFonts w:ascii="Goudy Old Style" w:hAnsi="Goudy Old Style"/>
        </w:rPr>
        <w:t xml:space="preserve">God is always so represented in the Bible, for </w:t>
      </w:r>
      <w:r w:rsidR="006D01EA">
        <w:rPr>
          <w:rFonts w:ascii="Goudy Old Style" w:hAnsi="Goudy Old Style"/>
        </w:rPr>
        <w:t>H</w:t>
      </w:r>
      <w:r w:rsidR="009F15DE">
        <w:rPr>
          <w:rFonts w:ascii="Goudy Old Style" w:hAnsi="Goudy Old Style"/>
        </w:rPr>
        <w:t>e is not comprehensible in H</w:t>
      </w:r>
      <w:r w:rsidR="005D5738" w:rsidRPr="00B14669">
        <w:rPr>
          <w:rFonts w:ascii="Goudy Old Style" w:hAnsi="Goudy Old Style"/>
        </w:rPr>
        <w:t>is presence, as is Zeus; it</w:t>
      </w:r>
      <w:r w:rsidR="00932B3A">
        <w:rPr>
          <w:rFonts w:ascii="Goudy Old Style" w:hAnsi="Goudy Old Style"/>
        </w:rPr>
        <w:t xml:space="preserve"> is always only “something” of Him that appears, H</w:t>
      </w:r>
      <w:r w:rsidR="005D5738" w:rsidRPr="00B14669">
        <w:rPr>
          <w:rFonts w:ascii="Goudy Old Style" w:hAnsi="Goudy Old Style"/>
        </w:rPr>
        <w:t>e always extends into depths. But even t</w:t>
      </w:r>
      <w:r w:rsidR="00932B3A">
        <w:rPr>
          <w:rFonts w:ascii="Goudy Old Style" w:hAnsi="Goudy Old Style"/>
        </w:rPr>
        <w:t>he human beings in the Bible</w:t>
      </w:r>
      <w:r w:rsidR="005D5738" w:rsidRPr="00B14669">
        <w:rPr>
          <w:rFonts w:ascii="Goudy Old Style" w:hAnsi="Goudy Old Style"/>
        </w:rPr>
        <w:t xml:space="preserve"> have greater depths of time, fate, and consciou</w:t>
      </w:r>
      <w:r w:rsidR="005D5738" w:rsidRPr="00B14669">
        <w:rPr>
          <w:rFonts w:ascii="Goudy Old Style" w:hAnsi="Goudy Old Style"/>
        </w:rPr>
        <w:t>s</w:t>
      </w:r>
      <w:r w:rsidR="005D5738" w:rsidRPr="00B14669">
        <w:rPr>
          <w:rFonts w:ascii="Goudy Old Style" w:hAnsi="Goudy Old Style"/>
        </w:rPr>
        <w:t>ness than do the human beings in Homer; although they are nearly always caught up in an event engaging all their faculties, they are not so entirely immersed in its present that they do not remain continually conscious of what has happened to them earlier and elsewhere; their thoughts and fee</w:t>
      </w:r>
      <w:r w:rsidR="005D5738" w:rsidRPr="00B14669">
        <w:rPr>
          <w:rFonts w:ascii="Goudy Old Style" w:hAnsi="Goudy Old Style"/>
        </w:rPr>
        <w:t>l</w:t>
      </w:r>
      <w:r w:rsidR="005D5738" w:rsidRPr="00B14669">
        <w:rPr>
          <w:rFonts w:ascii="Goudy Old Style" w:hAnsi="Goudy Old Style"/>
        </w:rPr>
        <w:t>ings have more layers, are more entangled. Abraham</w:t>
      </w:r>
      <w:r w:rsidR="000D01DC" w:rsidRPr="00B14669">
        <w:rPr>
          <w:rFonts w:ascii="Goudy Old Style" w:hAnsi="Goudy Old Style"/>
        </w:rPr>
        <w:t>’</w:t>
      </w:r>
      <w:r w:rsidR="005D5738" w:rsidRPr="00B14669">
        <w:rPr>
          <w:rFonts w:ascii="Goudy Old Style" w:hAnsi="Goudy Old Style"/>
        </w:rPr>
        <w:t>s actions are explained not only by what is happening to him at the moment, nor yet only by his character (as Achilles</w:t>
      </w:r>
      <w:r w:rsidR="000D01DC" w:rsidRPr="00B14669">
        <w:rPr>
          <w:rFonts w:ascii="Goudy Old Style" w:hAnsi="Goudy Old Style"/>
        </w:rPr>
        <w:t>’</w:t>
      </w:r>
      <w:r w:rsidR="005D5738" w:rsidRPr="00B14669">
        <w:rPr>
          <w:rFonts w:ascii="Goudy Old Style" w:hAnsi="Goudy Old Style"/>
        </w:rPr>
        <w:t xml:space="preserve"> actions by his courage and his pride, and Odysseus</w:t>
      </w:r>
      <w:r w:rsidR="000D01DC" w:rsidRPr="00B14669">
        <w:rPr>
          <w:rFonts w:ascii="Goudy Old Style" w:hAnsi="Goudy Old Style"/>
        </w:rPr>
        <w:t>’</w:t>
      </w:r>
      <w:r w:rsidR="005D5738" w:rsidRPr="00B14669">
        <w:rPr>
          <w:rFonts w:ascii="Goudy Old Style" w:hAnsi="Goudy Old Style"/>
        </w:rPr>
        <w:t xml:space="preserve"> by his versatility and foresightedness), but by his previous history; he remembers, he is constantly conscious of, what God has promised him and what God has already accomplished for him — his soul is torn between desperate rebellion and hopeful expectation; his silent obedience is multilayered, has background. Such a problematic psychological situation as this is impossible for any of the Homeric heroes, whose destiny is clearly defined and who wake every morning as if it were the first day of their lives: their emotions, though strong, are simple and find expression instantly.</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How fraught with background, in comparison, are characters like Saul and David! How entangled and stratified are such human relations as those between David and Absalom, between David and Joab! Any such “background” quality of the psychological situation as that which the story of Absalom</w:t>
      </w:r>
      <w:r w:rsidR="000D01DC" w:rsidRPr="00B14669">
        <w:rPr>
          <w:rFonts w:ascii="Goudy Old Style" w:hAnsi="Goudy Old Style"/>
        </w:rPr>
        <w:t>’</w:t>
      </w:r>
      <w:r w:rsidR="005D5738" w:rsidRPr="00B14669">
        <w:rPr>
          <w:rFonts w:ascii="Goudy Old Style" w:hAnsi="Goudy Old Style"/>
        </w:rPr>
        <w:t xml:space="preserve">s death and </w:t>
      </w:r>
      <w:r w:rsidR="006D01EA">
        <w:rPr>
          <w:rFonts w:ascii="Goudy Old Style" w:hAnsi="Goudy Old Style"/>
        </w:rPr>
        <w:t>its sequel (II Samuel 18 and 19</w:t>
      </w:r>
      <w:r w:rsidR="005D5738" w:rsidRPr="00B14669">
        <w:rPr>
          <w:rFonts w:ascii="Goudy Old Style" w:hAnsi="Goudy Old Style"/>
        </w:rPr>
        <w:t>) rather suggests than expresses, is u</w:t>
      </w:r>
      <w:r w:rsidR="005D5738" w:rsidRPr="00B14669">
        <w:rPr>
          <w:rFonts w:ascii="Goudy Old Style" w:hAnsi="Goudy Old Style"/>
        </w:rPr>
        <w:t>n</w:t>
      </w:r>
      <w:r w:rsidR="005D5738" w:rsidRPr="00B14669">
        <w:rPr>
          <w:rFonts w:ascii="Goudy Old Style" w:hAnsi="Goudy Old Style"/>
        </w:rPr>
        <w:t>thinkable in Homer. Here we are confronted not merely with the psychological processes of cha</w:t>
      </w:r>
      <w:r w:rsidR="005D5738" w:rsidRPr="00B14669">
        <w:rPr>
          <w:rFonts w:ascii="Goudy Old Style" w:hAnsi="Goudy Old Style"/>
        </w:rPr>
        <w:t>r</w:t>
      </w:r>
      <w:r w:rsidR="005D5738" w:rsidRPr="00B14669">
        <w:rPr>
          <w:rFonts w:ascii="Goudy Old Style" w:hAnsi="Goudy Old Style"/>
        </w:rPr>
        <w:t>acters whose depth of background is veritably abysmal, but with a purely geographical background too. For David is absent from the battlefield; but the influence of his will and his feelings conti</w:t>
      </w:r>
      <w:r w:rsidR="005D5738" w:rsidRPr="00B14669">
        <w:rPr>
          <w:rFonts w:ascii="Goudy Old Style" w:hAnsi="Goudy Old Style"/>
        </w:rPr>
        <w:t>n</w:t>
      </w:r>
      <w:r w:rsidR="005D5738" w:rsidRPr="00B14669">
        <w:rPr>
          <w:rFonts w:ascii="Goudy Old Style" w:hAnsi="Goudy Old Style"/>
        </w:rPr>
        <w:t>ues to operate, they affect even Joab in his rebellion and disregard for the consequences of his a</w:t>
      </w:r>
      <w:r w:rsidR="005D5738" w:rsidRPr="00B14669">
        <w:rPr>
          <w:rFonts w:ascii="Goudy Old Style" w:hAnsi="Goudy Old Style"/>
        </w:rPr>
        <w:t>c</w:t>
      </w:r>
      <w:r w:rsidR="005D5738" w:rsidRPr="00B14669">
        <w:rPr>
          <w:rFonts w:ascii="Goudy Old Style" w:hAnsi="Goudy Old Style"/>
        </w:rPr>
        <w:t>tions; in the magnificent scene with the two messengers, both the physical and psychological bac</w:t>
      </w:r>
      <w:r w:rsidR="005D5738" w:rsidRPr="00B14669">
        <w:rPr>
          <w:rFonts w:ascii="Goudy Old Style" w:hAnsi="Goudy Old Style"/>
        </w:rPr>
        <w:t>k</w:t>
      </w:r>
      <w:r w:rsidR="005D5738" w:rsidRPr="00B14669">
        <w:rPr>
          <w:rFonts w:ascii="Goudy Old Style" w:hAnsi="Goudy Old Style"/>
        </w:rPr>
        <w:t>ground is fully manifest, though the latter is never expressed. With this, compare, for example, how Achilles, who sends Patroclus first to scout and then into battle, loses almost all “presentness so long as he is not physically present. But the most important thing is the “multilayeredness” of the individual character; this is hardly to be met with in Homer, or at most in the form of a co</w:t>
      </w:r>
      <w:r w:rsidR="005D5738" w:rsidRPr="00B14669">
        <w:rPr>
          <w:rFonts w:ascii="Goudy Old Style" w:hAnsi="Goudy Old Style"/>
        </w:rPr>
        <w:t>n</w:t>
      </w:r>
      <w:r w:rsidR="005D5738" w:rsidRPr="00B14669">
        <w:rPr>
          <w:rFonts w:ascii="Goudy Old Style" w:hAnsi="Goudy Old Style"/>
        </w:rPr>
        <w:t xml:space="preserve">scious hesitation between two possible courses of action; otherwise, in Homer, the complexity of the psychological life is shown only in the succession and alternation of emotions; whereas the </w:t>
      </w:r>
      <w:r w:rsidR="004D64AB">
        <w:rPr>
          <w:rFonts w:ascii="Goudy Old Style" w:hAnsi="Goudy Old Style"/>
        </w:rPr>
        <w:t>Hebrew</w:t>
      </w:r>
      <w:r w:rsidR="005D5738" w:rsidRPr="00B14669">
        <w:rPr>
          <w:rFonts w:ascii="Goudy Old Style" w:hAnsi="Goudy Old Style"/>
        </w:rPr>
        <w:t xml:space="preserve"> writers are able to express the simultaneous existence of various layers of consciousness and the conflict between them.</w:t>
      </w:r>
      <w:r w:rsidR="00F7679B">
        <w:rPr>
          <w:rFonts w:ascii="Goudy Old Style" w:hAnsi="Goudy Old Style"/>
        </w:rPr>
        <w:t xml:space="preserve"> </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The Homeric poems, then, though their intellectual, linguistic, and above all syntactical culture appears to be so much more highly developed, are yet comparatively simple in their picture of human beings; and no less so in their relation to the real life which they describe in general. D</w:t>
      </w:r>
      <w:r w:rsidR="005D5738" w:rsidRPr="00B14669">
        <w:rPr>
          <w:rFonts w:ascii="Goudy Old Style" w:hAnsi="Goudy Old Style"/>
        </w:rPr>
        <w:t>e</w:t>
      </w:r>
      <w:r w:rsidR="005D5738" w:rsidRPr="00B14669">
        <w:rPr>
          <w:rFonts w:ascii="Goudy Old Style" w:hAnsi="Goudy Old Style"/>
        </w:rPr>
        <w:t>light in physical existence is everything to them, and their highest aim is to make that delight pe</w:t>
      </w:r>
      <w:r w:rsidR="005D5738" w:rsidRPr="00B14669">
        <w:rPr>
          <w:rFonts w:ascii="Goudy Old Style" w:hAnsi="Goudy Old Style"/>
        </w:rPr>
        <w:t>r</w:t>
      </w:r>
      <w:r w:rsidR="005D5738" w:rsidRPr="00B14669">
        <w:rPr>
          <w:rFonts w:ascii="Goudy Old Style" w:hAnsi="Goudy Old Style"/>
        </w:rPr>
        <w:t>ceptible to us. Between battles and passions, adventures and perils, they show us hunts, banquets, palaces and shepherds</w:t>
      </w:r>
      <w:r w:rsidR="000D01DC" w:rsidRPr="00B14669">
        <w:rPr>
          <w:rFonts w:ascii="Goudy Old Style" w:hAnsi="Goudy Old Style"/>
        </w:rPr>
        <w:t>’</w:t>
      </w:r>
      <w:r w:rsidR="005D5738" w:rsidRPr="00B14669">
        <w:rPr>
          <w:rFonts w:ascii="Goudy Old Style" w:hAnsi="Goudy Old Style"/>
        </w:rPr>
        <w:t xml:space="preserve"> cots, athletic contests and washing days — in order that we may see the h</w:t>
      </w:r>
      <w:r w:rsidR="005D5738" w:rsidRPr="00B14669">
        <w:rPr>
          <w:rFonts w:ascii="Goudy Old Style" w:hAnsi="Goudy Old Style"/>
        </w:rPr>
        <w:t>e</w:t>
      </w:r>
      <w:r w:rsidR="005D5738" w:rsidRPr="00B14669">
        <w:rPr>
          <w:rFonts w:ascii="Goudy Old Style" w:hAnsi="Goudy Old Style"/>
        </w:rPr>
        <w:t>roes in their ordinary life, and seeing them so, may take pleasure in their manner of enjoying their savory present, a present which sends strong roots down into social usages, landscape, and daily life. And thus they bewitch us and ingratiate themselves to us until we live with them in the reality of their lives; so long as we are reading or hearing the poems, it does not matter whether we know that all this is only legend, “make-believe.” The oft-repeated reproach that Homer is a liar takes nothing from his effectiveness, he does not need to base his story on historical reality, his reality is powerful enough in itself; it ensnares us, weaving its web around us, and that suffices him. And this “real” world into which we are lured, exists for itself, contains nothing but itself; the Homeric poems conceal nothing, they contain no teaching and no secret second meaning. Homer can be analyzed, as we have essayed to do here, but he cannot be interpreted. Later allegorizing trends have tried their arts of interpretation upon him, but to no avail. He resists any such treatment; the interpretations are forced and foreign, they do not crystallize into a unified doctrine. The general considerations which occasionally occur (in our episode, for example, v. 360: that in misfortune men age quickly) reveal a calm acceptance of the basic facts of human existence, but with no co</w:t>
      </w:r>
      <w:r w:rsidR="005D5738" w:rsidRPr="00B14669">
        <w:rPr>
          <w:rFonts w:ascii="Goudy Old Style" w:hAnsi="Goudy Old Style"/>
        </w:rPr>
        <w:t>m</w:t>
      </w:r>
      <w:r w:rsidR="005D5738" w:rsidRPr="00B14669">
        <w:rPr>
          <w:rFonts w:ascii="Goudy Old Style" w:hAnsi="Goudy Old Style"/>
        </w:rPr>
        <w:t>pulsion to brood over them, still less any passionate impulse either to rebel against them or to e</w:t>
      </w:r>
      <w:r w:rsidR="005D5738" w:rsidRPr="00B14669">
        <w:rPr>
          <w:rFonts w:ascii="Goudy Old Style" w:hAnsi="Goudy Old Style"/>
        </w:rPr>
        <w:t>m</w:t>
      </w:r>
      <w:r w:rsidR="005D5738" w:rsidRPr="00B14669">
        <w:rPr>
          <w:rFonts w:ascii="Goudy Old Style" w:hAnsi="Goudy Old Style"/>
        </w:rPr>
        <w:t>brace them in an ecstasy of submission.</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It is all</w:t>
      </w:r>
      <w:r w:rsidR="004D64AB">
        <w:rPr>
          <w:rFonts w:ascii="Goudy Old Style" w:hAnsi="Goudy Old Style"/>
        </w:rPr>
        <w:t xml:space="preserve"> very different in the Bible</w:t>
      </w:r>
      <w:r w:rsidR="005D5738" w:rsidRPr="00B14669">
        <w:rPr>
          <w:rFonts w:ascii="Goudy Old Style" w:hAnsi="Goudy Old Style"/>
        </w:rPr>
        <w:t>. Their aim is not to bewitch the senses, and if neverth</w:t>
      </w:r>
      <w:r w:rsidR="005D5738" w:rsidRPr="00B14669">
        <w:rPr>
          <w:rFonts w:ascii="Goudy Old Style" w:hAnsi="Goudy Old Style"/>
        </w:rPr>
        <w:t>e</w:t>
      </w:r>
      <w:r w:rsidR="005D5738" w:rsidRPr="00B14669">
        <w:rPr>
          <w:rFonts w:ascii="Goudy Old Style" w:hAnsi="Goudy Old Style"/>
        </w:rPr>
        <w:t>less they produce lively sensory effects, it is only because the moral, religious, and psychologica</w:t>
      </w:r>
      <w:r w:rsidR="004C0B8F">
        <w:rPr>
          <w:rFonts w:ascii="Goudy Old Style" w:hAnsi="Goudy Old Style"/>
        </w:rPr>
        <w:t xml:space="preserve">l phenomena which are their sole </w:t>
      </w:r>
      <w:r w:rsidR="005D5738" w:rsidRPr="00B14669">
        <w:rPr>
          <w:rFonts w:ascii="Goudy Old Style" w:hAnsi="Goudy Old Style"/>
        </w:rPr>
        <w:t xml:space="preserve">concern are made concrete in the sensible matter of life. </w:t>
      </w:r>
      <w:r w:rsidR="004C0B8F">
        <w:rPr>
          <w:rFonts w:ascii="Goudy Old Style" w:hAnsi="Goudy Old Style"/>
        </w:rPr>
        <w:t>More</w:t>
      </w:r>
      <w:r w:rsidR="004C0B8F">
        <w:rPr>
          <w:rFonts w:ascii="Goudy Old Style" w:hAnsi="Goudy Old Style"/>
        </w:rPr>
        <w:t>o</w:t>
      </w:r>
      <w:r w:rsidR="004C0B8F">
        <w:rPr>
          <w:rFonts w:ascii="Goudy Old Style" w:hAnsi="Goudy Old Style"/>
        </w:rPr>
        <w:t xml:space="preserve">ver, </w:t>
      </w:r>
      <w:r w:rsidR="005D5738" w:rsidRPr="00B14669">
        <w:rPr>
          <w:rFonts w:ascii="Goudy Old Style" w:hAnsi="Goudy Old Style"/>
        </w:rPr>
        <w:t xml:space="preserve">their religious intent involves an absolute claim to historical truth. </w:t>
      </w:r>
      <w:r w:rsidR="006D01EA">
        <w:rPr>
          <w:rFonts w:ascii="Goudy Old Style" w:hAnsi="Goudy Old Style"/>
        </w:rPr>
        <w:t>The Biblical narrator</w:t>
      </w:r>
      <w:r w:rsidR="005D5738" w:rsidRPr="00B14669">
        <w:rPr>
          <w:rFonts w:ascii="Goudy Old Style" w:hAnsi="Goudy Old Style"/>
        </w:rPr>
        <w:t xml:space="preserve"> had to believe in the objective truth of the story of Abraham</w:t>
      </w:r>
      <w:r w:rsidR="000D01DC" w:rsidRPr="00B14669">
        <w:rPr>
          <w:rFonts w:ascii="Goudy Old Style" w:hAnsi="Goudy Old Style"/>
        </w:rPr>
        <w:t>’</w:t>
      </w:r>
      <w:r w:rsidR="005D5738" w:rsidRPr="00B14669">
        <w:rPr>
          <w:rFonts w:ascii="Goudy Old Style" w:hAnsi="Goudy Old Style"/>
        </w:rPr>
        <w:t xml:space="preserve">s sacrifice — the existence of the sacred ordinances of life rested upon the truth of this and similar </w:t>
      </w:r>
      <w:r w:rsidR="004D64AB">
        <w:rPr>
          <w:rFonts w:ascii="Goudy Old Style" w:hAnsi="Goudy Old Style"/>
        </w:rPr>
        <w:t>passages</w:t>
      </w:r>
      <w:r w:rsidR="005D5738" w:rsidRPr="00B14669">
        <w:rPr>
          <w:rFonts w:ascii="Goudy Old Style" w:hAnsi="Goudy Old Style"/>
        </w:rPr>
        <w:t>. The Biblical narrator</w:t>
      </w:r>
      <w:r w:rsidR="004C0B8F">
        <w:rPr>
          <w:rFonts w:ascii="Goudy Old Style" w:hAnsi="Goudy Old Style"/>
        </w:rPr>
        <w:t>, too,</w:t>
      </w:r>
      <w:r w:rsidR="005D5738" w:rsidRPr="00B14669">
        <w:rPr>
          <w:rFonts w:ascii="Goudy Old Style" w:hAnsi="Goudy Old Style"/>
        </w:rPr>
        <w:t xml:space="preserve"> was obliged to write exactly what his belief in the truth of the tradition demanded of him</w:t>
      </w:r>
      <w:r w:rsidR="004C0B8F">
        <w:rPr>
          <w:rFonts w:ascii="Goudy Old Style" w:hAnsi="Goudy Old Style"/>
        </w:rPr>
        <w:t>.</w:t>
      </w:r>
      <w:r w:rsidR="005D5738" w:rsidRPr="00B14669">
        <w:rPr>
          <w:rFonts w:ascii="Goudy Old Style" w:hAnsi="Goudy Old Style"/>
        </w:rPr>
        <w:t xml:space="preserve"> </w:t>
      </w:r>
      <w:r w:rsidR="004C0B8F">
        <w:rPr>
          <w:rFonts w:ascii="Goudy Old Style" w:hAnsi="Goudy Old Style"/>
        </w:rPr>
        <w:t>H</w:t>
      </w:r>
      <w:r w:rsidR="005D5738" w:rsidRPr="00B14669">
        <w:rPr>
          <w:rFonts w:ascii="Goudy Old Style" w:hAnsi="Goudy Old Style"/>
        </w:rPr>
        <w:t>is freedom in creative or representative imagination was severely limited</w:t>
      </w:r>
      <w:r w:rsidR="004C0B8F">
        <w:rPr>
          <w:rFonts w:ascii="Goudy Old Style" w:hAnsi="Goudy Old Style"/>
        </w:rPr>
        <w:t>.</w:t>
      </w:r>
      <w:r w:rsidR="005D5738" w:rsidRPr="00B14669">
        <w:rPr>
          <w:rFonts w:ascii="Goudy Old Style" w:hAnsi="Goudy Old Style"/>
        </w:rPr>
        <w:t xml:space="preserve"> What he produced, then, was not primarily oriented toward “realism” (if he succeeded in being realistic, it was merely a means, not an end); it was ori</w:t>
      </w:r>
      <w:r w:rsidR="004C0B8F">
        <w:rPr>
          <w:rFonts w:ascii="Goudy Old Style" w:hAnsi="Goudy Old Style"/>
        </w:rPr>
        <w:t>ented toward truth, and w</w:t>
      </w:r>
      <w:r w:rsidR="005D5738" w:rsidRPr="00B14669">
        <w:rPr>
          <w:rFonts w:ascii="Goudy Old Style" w:hAnsi="Goudy Old Style"/>
        </w:rPr>
        <w:t>oe to the man who did not believe it! One can pe</w:t>
      </w:r>
      <w:r w:rsidR="005D5738" w:rsidRPr="00B14669">
        <w:rPr>
          <w:rFonts w:ascii="Goudy Old Style" w:hAnsi="Goudy Old Style"/>
        </w:rPr>
        <w:t>r</w:t>
      </w:r>
      <w:r w:rsidR="005D5738" w:rsidRPr="00B14669">
        <w:rPr>
          <w:rFonts w:ascii="Goudy Old Style" w:hAnsi="Goudy Old Style"/>
        </w:rPr>
        <w:t>fectly well entertain historical doubts on the subject of the Trojan War or of Odysseus</w:t>
      </w:r>
      <w:r w:rsidR="000D01DC" w:rsidRPr="00B14669">
        <w:rPr>
          <w:rFonts w:ascii="Goudy Old Style" w:hAnsi="Goudy Old Style"/>
        </w:rPr>
        <w:t>’</w:t>
      </w:r>
      <w:r w:rsidR="005D5738" w:rsidRPr="00B14669">
        <w:rPr>
          <w:rFonts w:ascii="Goudy Old Style" w:hAnsi="Goudy Old Style"/>
        </w:rPr>
        <w:t xml:space="preserve"> wande</w:t>
      </w:r>
      <w:r w:rsidR="005D5738" w:rsidRPr="00B14669">
        <w:rPr>
          <w:rFonts w:ascii="Goudy Old Style" w:hAnsi="Goudy Old Style"/>
        </w:rPr>
        <w:t>r</w:t>
      </w:r>
      <w:r w:rsidR="005D5738" w:rsidRPr="00B14669">
        <w:rPr>
          <w:rFonts w:ascii="Goudy Old Style" w:hAnsi="Goudy Old Style"/>
        </w:rPr>
        <w:t>ings, and still, when reading Homer, feel precisely the effects he sought to produce; but without believing in Abraham</w:t>
      </w:r>
      <w:r w:rsidR="000D01DC" w:rsidRPr="00B14669">
        <w:rPr>
          <w:rFonts w:ascii="Goudy Old Style" w:hAnsi="Goudy Old Style"/>
        </w:rPr>
        <w:t>’</w:t>
      </w:r>
      <w:r w:rsidR="005D5738" w:rsidRPr="00B14669">
        <w:rPr>
          <w:rFonts w:ascii="Goudy Old Style" w:hAnsi="Goudy Old Style"/>
        </w:rPr>
        <w:t>s sacrifice, it is impossible to put the narrative of it to the use for which it was written. Indeed, we must go even further. The Bible</w:t>
      </w:r>
      <w:r w:rsidR="000D01DC" w:rsidRPr="00B14669">
        <w:rPr>
          <w:rFonts w:ascii="Goudy Old Style" w:hAnsi="Goudy Old Style"/>
        </w:rPr>
        <w:t>’</w:t>
      </w:r>
      <w:r w:rsidR="005D5738" w:rsidRPr="00B14669">
        <w:rPr>
          <w:rFonts w:ascii="Goudy Old Style" w:hAnsi="Goudy Old Style"/>
        </w:rPr>
        <w:t>s claim to truth is not only far more u</w:t>
      </w:r>
      <w:r w:rsidR="005D5738" w:rsidRPr="00B14669">
        <w:rPr>
          <w:rFonts w:ascii="Goudy Old Style" w:hAnsi="Goudy Old Style"/>
        </w:rPr>
        <w:t>r</w:t>
      </w:r>
      <w:r w:rsidR="005D5738" w:rsidRPr="00B14669">
        <w:rPr>
          <w:rFonts w:ascii="Goudy Old Style" w:hAnsi="Goudy Old Style"/>
        </w:rPr>
        <w:t>gent than Homer</w:t>
      </w:r>
      <w:r w:rsidR="000D01DC" w:rsidRPr="00B14669">
        <w:rPr>
          <w:rFonts w:ascii="Goudy Old Style" w:hAnsi="Goudy Old Style"/>
        </w:rPr>
        <w:t>’</w:t>
      </w:r>
      <w:r w:rsidR="005D5738" w:rsidRPr="00B14669">
        <w:rPr>
          <w:rFonts w:ascii="Goudy Old Style" w:hAnsi="Goudy Old Style"/>
        </w:rPr>
        <w:t>s, it excludes all other claims. The world of the Scripture is not satisfied with claiming to be a historically true reality — it insists</w:t>
      </w:r>
      <w:r w:rsidR="004C0B8F">
        <w:rPr>
          <w:rFonts w:ascii="Goudy Old Style" w:hAnsi="Goudy Old Style"/>
        </w:rPr>
        <w:t xml:space="preserve"> that it is the only real world</w:t>
      </w:r>
      <w:r w:rsidR="005D5738" w:rsidRPr="00B14669">
        <w:rPr>
          <w:rFonts w:ascii="Goudy Old Style" w:hAnsi="Goudy Old Style"/>
        </w:rPr>
        <w:t>. All other scenes, issues, and ordinances have no right to appear independently of it, and it is promised that all of them, the history of all mankind, will be given their due place within its frame, will be subord</w:t>
      </w:r>
      <w:r w:rsidR="005D5738" w:rsidRPr="00B14669">
        <w:rPr>
          <w:rFonts w:ascii="Goudy Old Style" w:hAnsi="Goudy Old Style"/>
        </w:rPr>
        <w:t>i</w:t>
      </w:r>
      <w:r w:rsidR="00EE09C2">
        <w:rPr>
          <w:rFonts w:ascii="Goudy Old Style" w:hAnsi="Goudy Old Style"/>
        </w:rPr>
        <w:t>nated to it. Scripture</w:t>
      </w:r>
      <w:r w:rsidR="005D5738" w:rsidRPr="00B14669">
        <w:rPr>
          <w:rFonts w:ascii="Goudy Old Style" w:hAnsi="Goudy Old Style"/>
        </w:rPr>
        <w:t xml:space="preserve"> do</w:t>
      </w:r>
      <w:r w:rsidR="00EE09C2">
        <w:rPr>
          <w:rFonts w:ascii="Goudy Old Style" w:hAnsi="Goudy Old Style"/>
        </w:rPr>
        <w:t>es</w:t>
      </w:r>
      <w:r w:rsidR="005D5738" w:rsidRPr="00B14669">
        <w:rPr>
          <w:rFonts w:ascii="Goudy Old Style" w:hAnsi="Goudy Old Style"/>
        </w:rPr>
        <w:t xml:space="preserve"> not, like Homer</w:t>
      </w:r>
      <w:r w:rsidR="000D01DC" w:rsidRPr="00B14669">
        <w:rPr>
          <w:rFonts w:ascii="Goudy Old Style" w:hAnsi="Goudy Old Style"/>
        </w:rPr>
        <w:t>’</w:t>
      </w:r>
      <w:r w:rsidR="005D5738" w:rsidRPr="00B14669">
        <w:rPr>
          <w:rFonts w:ascii="Goudy Old Style" w:hAnsi="Goudy Old Style"/>
        </w:rPr>
        <w:t>s</w:t>
      </w:r>
      <w:r w:rsidR="00EE09C2">
        <w:rPr>
          <w:rFonts w:ascii="Goudy Old Style" w:hAnsi="Goudy Old Style"/>
        </w:rPr>
        <w:t xml:space="preserve"> stories</w:t>
      </w:r>
      <w:r w:rsidR="005D5738" w:rsidRPr="00B14669">
        <w:rPr>
          <w:rFonts w:ascii="Goudy Old Style" w:hAnsi="Goudy Old Style"/>
        </w:rPr>
        <w:t xml:space="preserve">, court our favor, </w:t>
      </w:r>
      <w:r w:rsidR="00EE09C2">
        <w:rPr>
          <w:rFonts w:ascii="Goudy Old Style" w:hAnsi="Goudy Old Style"/>
        </w:rPr>
        <w:t>it</w:t>
      </w:r>
      <w:r w:rsidR="005D5738" w:rsidRPr="00B14669">
        <w:rPr>
          <w:rFonts w:ascii="Goudy Old Style" w:hAnsi="Goudy Old Style"/>
        </w:rPr>
        <w:t xml:space="preserve"> do</w:t>
      </w:r>
      <w:r w:rsidR="00EE09C2">
        <w:rPr>
          <w:rFonts w:ascii="Goudy Old Style" w:hAnsi="Goudy Old Style"/>
        </w:rPr>
        <w:t>es</w:t>
      </w:r>
      <w:r w:rsidR="005D5738" w:rsidRPr="00B14669">
        <w:rPr>
          <w:rFonts w:ascii="Goudy Old Style" w:hAnsi="Goudy Old Style"/>
        </w:rPr>
        <w:t xml:space="preserve"> not flatter us </w:t>
      </w:r>
      <w:r w:rsidR="00EE09C2">
        <w:rPr>
          <w:rFonts w:ascii="Goudy Old Style" w:hAnsi="Goudy Old Style"/>
        </w:rPr>
        <w:t>to</w:t>
      </w:r>
      <w:r w:rsidR="005D5738" w:rsidRPr="00B14669">
        <w:rPr>
          <w:rFonts w:ascii="Goudy Old Style" w:hAnsi="Goudy Old Style"/>
        </w:rPr>
        <w:t xml:space="preserve"> please and enchant us — </w:t>
      </w:r>
      <w:r w:rsidR="00EE09C2">
        <w:rPr>
          <w:rFonts w:ascii="Goudy Old Style" w:hAnsi="Goudy Old Style"/>
        </w:rPr>
        <w:t>it</w:t>
      </w:r>
      <w:r w:rsidR="005D5738" w:rsidRPr="00B14669">
        <w:rPr>
          <w:rFonts w:ascii="Goudy Old Style" w:hAnsi="Goudy Old Style"/>
        </w:rPr>
        <w:t xml:space="preserve"> seek</w:t>
      </w:r>
      <w:r w:rsidR="00EE09C2">
        <w:rPr>
          <w:rFonts w:ascii="Goudy Old Style" w:hAnsi="Goudy Old Style"/>
        </w:rPr>
        <w:t>s</w:t>
      </w:r>
      <w:r w:rsidR="005D5738" w:rsidRPr="00B14669">
        <w:rPr>
          <w:rFonts w:ascii="Goudy Old Style" w:hAnsi="Goudy Old Style"/>
        </w:rPr>
        <w:t xml:space="preserve"> to </w:t>
      </w:r>
      <w:r w:rsidR="004C0B8F">
        <w:rPr>
          <w:rFonts w:ascii="Goudy Old Style" w:hAnsi="Goudy Old Style"/>
        </w:rPr>
        <w:t>enlighten</w:t>
      </w:r>
      <w:r w:rsidR="005D5738" w:rsidRPr="00B14669">
        <w:rPr>
          <w:rFonts w:ascii="Goudy Old Style" w:hAnsi="Goudy Old Style"/>
        </w:rPr>
        <w:t xml:space="preserve"> us, and if we refuse to be </w:t>
      </w:r>
      <w:r w:rsidR="004C0B8F">
        <w:rPr>
          <w:rFonts w:ascii="Goudy Old Style" w:hAnsi="Goudy Old Style"/>
        </w:rPr>
        <w:t>enlighten</w:t>
      </w:r>
      <w:r w:rsidR="005D5738" w:rsidRPr="00B14669">
        <w:rPr>
          <w:rFonts w:ascii="Goudy Old Style" w:hAnsi="Goudy Old Style"/>
        </w:rPr>
        <w:t>ed we are rebels.</w:t>
      </w:r>
    </w:p>
    <w:p w:rsidR="005D5738" w:rsidRPr="00B14669" w:rsidRDefault="00B14669" w:rsidP="005D5738">
      <w:pPr>
        <w:jc w:val="both"/>
        <w:rPr>
          <w:rFonts w:ascii="Goudy Old Style" w:hAnsi="Goudy Old Style"/>
        </w:rPr>
      </w:pPr>
      <w:r w:rsidRPr="00B14669">
        <w:rPr>
          <w:rFonts w:ascii="Goudy Old Style" w:hAnsi="Goudy Old Style"/>
        </w:rPr>
        <w:tab/>
      </w:r>
      <w:r w:rsidR="005D5738" w:rsidRPr="00B14669">
        <w:rPr>
          <w:rFonts w:ascii="Goudy Old Style" w:hAnsi="Goudy Old Style"/>
        </w:rPr>
        <w:t xml:space="preserve">Let no one object that this goes too far, that not </w:t>
      </w:r>
      <w:r w:rsidR="00EE09C2">
        <w:rPr>
          <w:rFonts w:ascii="Goudy Old Style" w:hAnsi="Goudy Old Style"/>
        </w:rPr>
        <w:t>individual</w:t>
      </w:r>
      <w:r w:rsidR="005D5738" w:rsidRPr="00B14669">
        <w:rPr>
          <w:rFonts w:ascii="Goudy Old Style" w:hAnsi="Goudy Old Style"/>
        </w:rPr>
        <w:t xml:space="preserve"> </w:t>
      </w:r>
      <w:r w:rsidR="00EE09C2">
        <w:rPr>
          <w:rFonts w:ascii="Goudy Old Style" w:hAnsi="Goudy Old Style"/>
        </w:rPr>
        <w:t>passages from the Bible</w:t>
      </w:r>
      <w:r w:rsidR="005D5738" w:rsidRPr="00B14669">
        <w:rPr>
          <w:rFonts w:ascii="Goudy Old Style" w:hAnsi="Goudy Old Style"/>
        </w:rPr>
        <w:t>, but the religious doctrine</w:t>
      </w:r>
      <w:r w:rsidR="00EE09C2">
        <w:rPr>
          <w:rFonts w:ascii="Goudy Old Style" w:hAnsi="Goudy Old Style"/>
        </w:rPr>
        <w:t xml:space="preserve"> itself</w:t>
      </w:r>
      <w:r w:rsidR="005D5738" w:rsidRPr="00B14669">
        <w:rPr>
          <w:rFonts w:ascii="Goudy Old Style" w:hAnsi="Goudy Old Style"/>
        </w:rPr>
        <w:t xml:space="preserve">, raises </w:t>
      </w:r>
      <w:r w:rsidR="00EE09C2">
        <w:rPr>
          <w:rFonts w:ascii="Goudy Old Style" w:hAnsi="Goudy Old Style"/>
        </w:rPr>
        <w:t>the claim to absolute authority,</w:t>
      </w:r>
      <w:r w:rsidR="005D5738" w:rsidRPr="00B14669">
        <w:rPr>
          <w:rFonts w:ascii="Goudy Old Style" w:hAnsi="Goudy Old Style"/>
        </w:rPr>
        <w:t xml:space="preserve"> because </w:t>
      </w:r>
      <w:r w:rsidR="00EE09C2">
        <w:rPr>
          <w:rFonts w:ascii="Goudy Old Style" w:hAnsi="Goudy Old Style"/>
        </w:rPr>
        <w:t>such passages</w:t>
      </w:r>
      <w:r w:rsidR="005D5738" w:rsidRPr="00B14669">
        <w:rPr>
          <w:rFonts w:ascii="Goudy Old Style" w:hAnsi="Goudy Old Style"/>
        </w:rPr>
        <w:t xml:space="preserve"> are not, like Homer</w:t>
      </w:r>
      <w:r w:rsidR="000D01DC" w:rsidRPr="00B14669">
        <w:rPr>
          <w:rFonts w:ascii="Goudy Old Style" w:hAnsi="Goudy Old Style"/>
        </w:rPr>
        <w:t>’</w:t>
      </w:r>
      <w:r w:rsidR="005D5738" w:rsidRPr="00B14669">
        <w:rPr>
          <w:rFonts w:ascii="Goudy Old Style" w:hAnsi="Goudy Old Style"/>
        </w:rPr>
        <w:t>s</w:t>
      </w:r>
      <w:r w:rsidR="00EE09C2">
        <w:rPr>
          <w:rFonts w:ascii="Goudy Old Style" w:hAnsi="Goudy Old Style"/>
        </w:rPr>
        <w:t xml:space="preserve"> stories</w:t>
      </w:r>
      <w:r w:rsidR="005D5738" w:rsidRPr="00B14669">
        <w:rPr>
          <w:rFonts w:ascii="Goudy Old Style" w:hAnsi="Goudy Old Style"/>
        </w:rPr>
        <w:t>, simply narrated “reality.” Doctrine and promise are incarnate in them and i</w:t>
      </w:r>
      <w:r w:rsidR="005D5738" w:rsidRPr="00B14669">
        <w:rPr>
          <w:rFonts w:ascii="Goudy Old Style" w:hAnsi="Goudy Old Style"/>
        </w:rPr>
        <w:t>n</w:t>
      </w:r>
      <w:r w:rsidR="005D5738" w:rsidRPr="00B14669">
        <w:rPr>
          <w:rFonts w:ascii="Goudy Old Style" w:hAnsi="Goudy Old Style"/>
        </w:rPr>
        <w:t>separable from them; for that very reason they are fraught with “background” and mysterious, co</w:t>
      </w:r>
      <w:r w:rsidR="005D5738" w:rsidRPr="00B14669">
        <w:rPr>
          <w:rFonts w:ascii="Goudy Old Style" w:hAnsi="Goudy Old Style"/>
        </w:rPr>
        <w:t>n</w:t>
      </w:r>
      <w:r w:rsidR="005D5738" w:rsidRPr="00B14669">
        <w:rPr>
          <w:rFonts w:ascii="Goudy Old Style" w:hAnsi="Goudy Old Style"/>
        </w:rPr>
        <w:t>taining a second, concealed meaning. In the story of Isaac, it is not only God</w:t>
      </w:r>
      <w:r w:rsidR="000D01DC" w:rsidRPr="00B14669">
        <w:rPr>
          <w:rFonts w:ascii="Goudy Old Style" w:hAnsi="Goudy Old Style"/>
        </w:rPr>
        <w:t>’</w:t>
      </w:r>
      <w:r w:rsidR="005D5738" w:rsidRPr="00B14669">
        <w:rPr>
          <w:rFonts w:ascii="Goudy Old Style" w:hAnsi="Goudy Old Style"/>
        </w:rPr>
        <w:t>s intervention at the beginning and the end, but even the factual and psychological elements which come between, that are mysterious, merely touched upon, fraught with background; and therefore they require subtle i</w:t>
      </w:r>
      <w:r w:rsidR="004C0B8F">
        <w:rPr>
          <w:rFonts w:ascii="Goudy Old Style" w:hAnsi="Goudy Old Style"/>
        </w:rPr>
        <w:t>nvestigation and interpretation. T</w:t>
      </w:r>
      <w:r w:rsidR="005D5738" w:rsidRPr="00B14669">
        <w:rPr>
          <w:rFonts w:ascii="Goudy Old Style" w:hAnsi="Goudy Old Style"/>
        </w:rPr>
        <w:t xml:space="preserve">hey demand them. Since so much in the story is </w:t>
      </w:r>
      <w:r w:rsidR="004C0B8F">
        <w:rPr>
          <w:rFonts w:ascii="Goudy Old Style" w:hAnsi="Goudy Old Style"/>
        </w:rPr>
        <w:t>hidden</w:t>
      </w:r>
      <w:r w:rsidR="005D5738" w:rsidRPr="00B14669">
        <w:rPr>
          <w:rFonts w:ascii="Goudy Old Style" w:hAnsi="Goudy Old Style"/>
        </w:rPr>
        <w:t xml:space="preserve"> and </w:t>
      </w:r>
      <w:r w:rsidR="004C0B8F">
        <w:rPr>
          <w:rFonts w:ascii="Goudy Old Style" w:hAnsi="Goudy Old Style"/>
        </w:rPr>
        <w:t>left unsaid</w:t>
      </w:r>
      <w:r w:rsidR="005D5738" w:rsidRPr="00B14669">
        <w:rPr>
          <w:rFonts w:ascii="Goudy Old Style" w:hAnsi="Goudy Old Style"/>
        </w:rPr>
        <w:t>, and since the reader knows that God is a hidden God, his effort to interpret it constantly finds something new to feed upon. Doctrine and the search for enlightenment are inextricably connected with the physical side of the narrative — the latter b</w:t>
      </w:r>
      <w:r w:rsidR="00DD57F4">
        <w:rPr>
          <w:rFonts w:ascii="Goudy Old Style" w:hAnsi="Goudy Old Style"/>
        </w:rPr>
        <w:t>eing more than simple “reality.”</w:t>
      </w:r>
      <w:r w:rsidR="005D5738" w:rsidRPr="00B14669">
        <w:rPr>
          <w:rFonts w:ascii="Goudy Old Style" w:hAnsi="Goudy Old Style"/>
        </w:rPr>
        <w:t xml:space="preserve"> </w:t>
      </w:r>
    </w:p>
    <w:p w:rsidR="005D5738" w:rsidRPr="00B14669" w:rsidRDefault="00B14669" w:rsidP="00DD57F4">
      <w:pPr>
        <w:jc w:val="both"/>
        <w:rPr>
          <w:rFonts w:ascii="Goudy Old Style" w:hAnsi="Goudy Old Style"/>
        </w:rPr>
      </w:pPr>
      <w:r w:rsidRPr="00B14669">
        <w:rPr>
          <w:rFonts w:ascii="Goudy Old Style" w:hAnsi="Goudy Old Style"/>
        </w:rPr>
        <w:tab/>
      </w:r>
      <w:r w:rsidR="005D5738" w:rsidRPr="00B14669">
        <w:rPr>
          <w:rFonts w:ascii="Goudy Old Style" w:hAnsi="Goudy Old Style"/>
        </w:rPr>
        <w:t>The claim of the Old Testament stories to represent universal history, their insistent rel</w:t>
      </w:r>
      <w:r w:rsidR="005D5738" w:rsidRPr="00B14669">
        <w:rPr>
          <w:rFonts w:ascii="Goudy Old Style" w:hAnsi="Goudy Old Style"/>
        </w:rPr>
        <w:t>a</w:t>
      </w:r>
      <w:r w:rsidR="004C0B8F">
        <w:rPr>
          <w:rFonts w:ascii="Goudy Old Style" w:hAnsi="Goudy Old Style"/>
        </w:rPr>
        <w:t xml:space="preserve">tion </w:t>
      </w:r>
      <w:r w:rsidR="005D5738" w:rsidRPr="00B14669">
        <w:rPr>
          <w:rFonts w:ascii="Goudy Old Style" w:hAnsi="Goudy Old Style"/>
        </w:rPr>
        <w:t>to a single</w:t>
      </w:r>
      <w:r w:rsidR="004C0B8F">
        <w:rPr>
          <w:rFonts w:ascii="Goudy Old Style" w:hAnsi="Goudy Old Style"/>
        </w:rPr>
        <w:t xml:space="preserve"> and hidden God, who yet shows H</w:t>
      </w:r>
      <w:r w:rsidR="005D5738" w:rsidRPr="00B14669">
        <w:rPr>
          <w:rFonts w:ascii="Goudy Old Style" w:hAnsi="Goudy Old Style"/>
        </w:rPr>
        <w:t xml:space="preserve">imself and who guides universal history by promise and exaction, gives these stories an entirely different perspective from any the Homeric poems can possess. As a composition, the Old Testament is incomparably less unified than the Homeric poems, but the various components all belong to one concept of universal history and its interpretation. </w:t>
      </w:r>
      <w:r w:rsidR="00EE66F3">
        <w:rPr>
          <w:rFonts w:ascii="Goudy Old Style" w:hAnsi="Goudy Old Style"/>
        </w:rPr>
        <w:t>A</w:t>
      </w:r>
      <w:r w:rsidR="005D5738" w:rsidRPr="00B14669">
        <w:rPr>
          <w:rFonts w:ascii="Goudy Old Style" w:hAnsi="Goudy Old Style"/>
        </w:rPr>
        <w:t>t every moment</w:t>
      </w:r>
      <w:r w:rsidR="00EE66F3">
        <w:rPr>
          <w:rFonts w:ascii="Goudy Old Style" w:hAnsi="Goudy Old Style"/>
        </w:rPr>
        <w:t>, the reader is</w:t>
      </w:r>
      <w:r w:rsidR="005D5738" w:rsidRPr="00B14669">
        <w:rPr>
          <w:rFonts w:ascii="Goudy Old Style" w:hAnsi="Goudy Old Style"/>
        </w:rPr>
        <w:t xml:space="preserve"> aware of the universal religio-historical perspective which gives the individual </w:t>
      </w:r>
      <w:r w:rsidR="00EE66F3">
        <w:rPr>
          <w:rFonts w:ascii="Goudy Old Style" w:hAnsi="Goudy Old Style"/>
        </w:rPr>
        <w:t>passages</w:t>
      </w:r>
      <w:r w:rsidR="005D5738" w:rsidRPr="00B14669">
        <w:rPr>
          <w:rFonts w:ascii="Goudy Old Style" w:hAnsi="Goudy Old Style"/>
        </w:rPr>
        <w:t xml:space="preserve"> their general meaning and purpose. The greater the separat</w:t>
      </w:r>
      <w:r w:rsidR="005D5738" w:rsidRPr="00B14669">
        <w:rPr>
          <w:rFonts w:ascii="Goudy Old Style" w:hAnsi="Goudy Old Style"/>
        </w:rPr>
        <w:t>e</w:t>
      </w:r>
      <w:r w:rsidR="005D5738" w:rsidRPr="00B14669">
        <w:rPr>
          <w:rFonts w:ascii="Goudy Old Style" w:hAnsi="Goudy Old Style"/>
        </w:rPr>
        <w:t xml:space="preserve">ness and horizontal disconnection of the </w:t>
      </w:r>
      <w:r w:rsidR="00EE66F3">
        <w:rPr>
          <w:rFonts w:ascii="Goudy Old Style" w:hAnsi="Goudy Old Style"/>
        </w:rPr>
        <w:t>episodes</w:t>
      </w:r>
      <w:r w:rsidR="005D5738" w:rsidRPr="00B14669">
        <w:rPr>
          <w:rFonts w:ascii="Goudy Old Style" w:hAnsi="Goudy Old Style"/>
        </w:rPr>
        <w:t xml:space="preserve"> and groups of </w:t>
      </w:r>
      <w:r w:rsidR="00EE66F3">
        <w:rPr>
          <w:rFonts w:ascii="Goudy Old Style" w:hAnsi="Goudy Old Style"/>
        </w:rPr>
        <w:t>episodes</w:t>
      </w:r>
      <w:r w:rsidR="005D5738" w:rsidRPr="00B14669">
        <w:rPr>
          <w:rFonts w:ascii="Goudy Old Style" w:hAnsi="Goudy Old Style"/>
        </w:rPr>
        <w:t xml:space="preserve"> in relation to one a</w:t>
      </w:r>
      <w:r w:rsidR="005D5738" w:rsidRPr="00B14669">
        <w:rPr>
          <w:rFonts w:ascii="Goudy Old Style" w:hAnsi="Goudy Old Style"/>
        </w:rPr>
        <w:t>n</w:t>
      </w:r>
      <w:r w:rsidR="005D5738" w:rsidRPr="00B14669">
        <w:rPr>
          <w:rFonts w:ascii="Goudy Old Style" w:hAnsi="Goudy Old Style"/>
        </w:rPr>
        <w:t xml:space="preserve">other, compared with the </w:t>
      </w:r>
      <w:r w:rsidR="005D5738" w:rsidRPr="00043A41">
        <w:rPr>
          <w:rFonts w:ascii="Goudy Old Style" w:hAnsi="Goudy Old Style"/>
          <w:i/>
        </w:rPr>
        <w:t>Iliad</w:t>
      </w:r>
      <w:r w:rsidR="005D5738" w:rsidRPr="00B14669">
        <w:rPr>
          <w:rFonts w:ascii="Goudy Old Style" w:hAnsi="Goudy Old Style"/>
        </w:rPr>
        <w:t xml:space="preserve"> and the </w:t>
      </w:r>
      <w:r w:rsidR="005D5738" w:rsidRPr="00043A41">
        <w:rPr>
          <w:rFonts w:ascii="Goudy Old Style" w:hAnsi="Goudy Old Style"/>
          <w:i/>
        </w:rPr>
        <w:t>Odyssey</w:t>
      </w:r>
      <w:r w:rsidR="005D5738" w:rsidRPr="00B14669">
        <w:rPr>
          <w:rFonts w:ascii="Goudy Old Style" w:hAnsi="Goudy Old Style"/>
        </w:rPr>
        <w:t>, the stronger is their general vertical connection, which holds them all together and which is entirely lacking in Homer. Each of the great figures of the Old Testament, from Adam to the prophets, embodies a moment of this vertical connection. God chose and formed</w:t>
      </w:r>
      <w:r w:rsidR="00DD57F4">
        <w:rPr>
          <w:rFonts w:ascii="Goudy Old Style" w:hAnsi="Goudy Old Style"/>
        </w:rPr>
        <w:t xml:space="preserve"> these men to the end of embodying H</w:t>
      </w:r>
      <w:r w:rsidR="005D5738" w:rsidRPr="00B14669">
        <w:rPr>
          <w:rFonts w:ascii="Goudy Old Style" w:hAnsi="Goudy Old Style"/>
        </w:rPr>
        <w:t>is essence and will — yet choice and formation do not coincide, for the latter proceeds gradually, historically, during the earthly life of him upon whom the choice has fallen. How the process is accomplished, what terrible trials such a formation inflicts, can be seen from our story of Abraham</w:t>
      </w:r>
      <w:r w:rsidR="000D01DC" w:rsidRPr="00B14669">
        <w:rPr>
          <w:rFonts w:ascii="Goudy Old Style" w:hAnsi="Goudy Old Style"/>
        </w:rPr>
        <w:t>’</w:t>
      </w:r>
      <w:r w:rsidR="005D5738" w:rsidRPr="00B14669">
        <w:rPr>
          <w:rFonts w:ascii="Goudy Old Style" w:hAnsi="Goudy Old Style"/>
        </w:rPr>
        <w:t>s sacrifice. Herein lies the reason why the great figures of the Old Testament are so much more fully developed, so much more fraught with their own biographical past, so much more distinct as individuals, than are the Homeric h</w:t>
      </w:r>
      <w:r w:rsidR="005D5738" w:rsidRPr="00B14669">
        <w:rPr>
          <w:rFonts w:ascii="Goudy Old Style" w:hAnsi="Goudy Old Style"/>
        </w:rPr>
        <w:t>e</w:t>
      </w:r>
      <w:r w:rsidR="005D5738" w:rsidRPr="00B14669">
        <w:rPr>
          <w:rFonts w:ascii="Goudy Old Style" w:hAnsi="Goudy Old Style"/>
        </w:rPr>
        <w:t>roes. Achilles and Odysseus are splendidly described in many well-ordered words, epithets cling to them, their emotions are constantly displayed in their words and deeds — but they have no deve</w:t>
      </w:r>
      <w:r w:rsidR="005D5738" w:rsidRPr="00B14669">
        <w:rPr>
          <w:rFonts w:ascii="Goudy Old Style" w:hAnsi="Goudy Old Style"/>
        </w:rPr>
        <w:t>l</w:t>
      </w:r>
      <w:r w:rsidR="005D5738" w:rsidRPr="00B14669">
        <w:rPr>
          <w:rFonts w:ascii="Goudy Old Style" w:hAnsi="Goudy Old Style"/>
        </w:rPr>
        <w:t>opment, and their life-histories are clearly set forth once and for all. So little are the Homeric h</w:t>
      </w:r>
      <w:r w:rsidR="005D5738" w:rsidRPr="00B14669">
        <w:rPr>
          <w:rFonts w:ascii="Goudy Old Style" w:hAnsi="Goudy Old Style"/>
        </w:rPr>
        <w:t>e</w:t>
      </w:r>
      <w:r w:rsidR="005D5738" w:rsidRPr="00B14669">
        <w:rPr>
          <w:rFonts w:ascii="Goudy Old Style" w:hAnsi="Goudy Old Style"/>
        </w:rPr>
        <w:t>roes presented as developing or having developed, that most of them — Nestor, Agamemnon, Achilles — appear to be of an age fixed from the very first. Even Odysseus, in whose case the long lapse of time and the many events which occurred offer so much opportunity for biographical d</w:t>
      </w:r>
      <w:r w:rsidR="005D5738" w:rsidRPr="00B14669">
        <w:rPr>
          <w:rFonts w:ascii="Goudy Old Style" w:hAnsi="Goudy Old Style"/>
        </w:rPr>
        <w:t>e</w:t>
      </w:r>
      <w:r w:rsidR="005D5738" w:rsidRPr="00B14669">
        <w:rPr>
          <w:rFonts w:ascii="Goudy Old Style" w:hAnsi="Goudy Old Style"/>
        </w:rPr>
        <w:t>velopment, shows almost nothing of it. Odysseus on his return is exactly the same as he was when he left Ithaca two decades earlier. But what a road, what a fate, lie between the Jacob who cheated his father out of his blessing and the old man whose favorite son has been torn to pieces by a wild beast! — between David the harp player, persecuted by his lord</w:t>
      </w:r>
      <w:r w:rsidR="000D01DC" w:rsidRPr="00B14669">
        <w:rPr>
          <w:rFonts w:ascii="Goudy Old Style" w:hAnsi="Goudy Old Style"/>
        </w:rPr>
        <w:t>’</w:t>
      </w:r>
      <w:r w:rsidR="005D5738" w:rsidRPr="00B14669">
        <w:rPr>
          <w:rFonts w:ascii="Goudy Old Style" w:hAnsi="Goudy Old Style"/>
        </w:rPr>
        <w:t>s jealousy, and the old king, su</w:t>
      </w:r>
      <w:r w:rsidR="005D5738" w:rsidRPr="00B14669">
        <w:rPr>
          <w:rFonts w:ascii="Goudy Old Style" w:hAnsi="Goudy Old Style"/>
        </w:rPr>
        <w:t>r</w:t>
      </w:r>
      <w:r w:rsidR="005D5738" w:rsidRPr="00B14669">
        <w:rPr>
          <w:rFonts w:ascii="Goudy Old Style" w:hAnsi="Goudy Old Style"/>
        </w:rPr>
        <w:t>rounded by violent intrigues, whom Abishag the Shunnamite warmed in his bed, and he knew her not! The old man, of whom we know</w:t>
      </w:r>
      <w:r w:rsidR="00435033">
        <w:rPr>
          <w:rFonts w:ascii="Goudy Old Style" w:hAnsi="Goudy Old Style"/>
        </w:rPr>
        <w:t xml:space="preserve"> how he has become what he is </w:t>
      </w:r>
      <w:r w:rsidR="005D5738" w:rsidRPr="00B14669">
        <w:rPr>
          <w:rFonts w:ascii="Goudy Old Style" w:hAnsi="Goudy Old Style"/>
        </w:rPr>
        <w:t>more of an individual than the young man; for it is only during the course of an eventful life that men are differentiated into full individuality; and it is this history of a personality which the Old Testament presents to us as the formation undergone by those whom God has chosen to be examples. Fraught with their d</w:t>
      </w:r>
      <w:r w:rsidR="005D5738" w:rsidRPr="00B14669">
        <w:rPr>
          <w:rFonts w:ascii="Goudy Old Style" w:hAnsi="Goudy Old Style"/>
        </w:rPr>
        <w:t>e</w:t>
      </w:r>
      <w:r w:rsidR="005D5738" w:rsidRPr="00B14669">
        <w:rPr>
          <w:rFonts w:ascii="Goudy Old Style" w:hAnsi="Goudy Old Style"/>
        </w:rPr>
        <w:t>velopment, sometimes even aged to the verge of dissolution, they show a distinct stamp of ind</w:t>
      </w:r>
      <w:r w:rsidR="005D5738" w:rsidRPr="00B14669">
        <w:rPr>
          <w:rFonts w:ascii="Goudy Old Style" w:hAnsi="Goudy Old Style"/>
        </w:rPr>
        <w:t>i</w:t>
      </w:r>
      <w:r w:rsidR="005D5738" w:rsidRPr="00B14669">
        <w:rPr>
          <w:rFonts w:ascii="Goudy Old Style" w:hAnsi="Goudy Old Style"/>
        </w:rPr>
        <w:t xml:space="preserve">viduality entirely foreign to the Homeric heroes. Time can touch the latter only outwardly, and even that change is brought to our observation as little as possible; whereas the </w:t>
      </w:r>
      <w:r w:rsidR="0019526D">
        <w:rPr>
          <w:rFonts w:ascii="Goudy Old Style" w:hAnsi="Goudy Old Style"/>
        </w:rPr>
        <w:t xml:space="preserve">stern hand of God is ever upon </w:t>
      </w:r>
      <w:r w:rsidR="005D5738" w:rsidRPr="00B14669">
        <w:rPr>
          <w:rFonts w:ascii="Goudy Old Style" w:hAnsi="Goudy Old Style"/>
        </w:rPr>
        <w:t>the Old Testa</w:t>
      </w:r>
      <w:r w:rsidR="0019526D">
        <w:rPr>
          <w:rFonts w:ascii="Goudy Old Style" w:hAnsi="Goudy Old Style"/>
        </w:rPr>
        <w:t>ment figures; H</w:t>
      </w:r>
      <w:r w:rsidR="005D5738" w:rsidRPr="00B14669">
        <w:rPr>
          <w:rFonts w:ascii="Goudy Old Style" w:hAnsi="Goudy Old Style"/>
        </w:rPr>
        <w:t>e has not only made them once an</w:t>
      </w:r>
      <w:r w:rsidR="0019526D">
        <w:rPr>
          <w:rFonts w:ascii="Goudy Old Style" w:hAnsi="Goudy Old Style"/>
        </w:rPr>
        <w:t>d for all and chosen them, but H</w:t>
      </w:r>
      <w:r w:rsidR="005D5738" w:rsidRPr="00B14669">
        <w:rPr>
          <w:rFonts w:ascii="Goudy Old Style" w:hAnsi="Goudy Old Style"/>
        </w:rPr>
        <w:t>e continues to work upon them, bends them and kneads them, and, without destro</w:t>
      </w:r>
      <w:r w:rsidR="005D5738" w:rsidRPr="00B14669">
        <w:rPr>
          <w:rFonts w:ascii="Goudy Old Style" w:hAnsi="Goudy Old Style"/>
        </w:rPr>
        <w:t>y</w:t>
      </w:r>
      <w:r w:rsidR="005D5738" w:rsidRPr="00B14669">
        <w:rPr>
          <w:rFonts w:ascii="Goudy Old Style" w:hAnsi="Goudy Old Style"/>
        </w:rPr>
        <w:t>ing them in essence, produces from them forms which their youth gave no grounds for anticipa</w:t>
      </w:r>
      <w:r w:rsidR="005D5738" w:rsidRPr="00B14669">
        <w:rPr>
          <w:rFonts w:ascii="Goudy Old Style" w:hAnsi="Goudy Old Style"/>
        </w:rPr>
        <w:t>t</w:t>
      </w:r>
      <w:r w:rsidR="005D5738" w:rsidRPr="00B14669">
        <w:rPr>
          <w:rFonts w:ascii="Goudy Old Style" w:hAnsi="Goudy Old Style"/>
        </w:rPr>
        <w:t xml:space="preserve">ing. </w:t>
      </w:r>
      <w:r w:rsidR="0019526D">
        <w:rPr>
          <w:rFonts w:ascii="Goudy Old Style" w:hAnsi="Goudy Old Style"/>
        </w:rPr>
        <w:t xml:space="preserve"> </w:t>
      </w:r>
      <w:r w:rsidR="005D5738" w:rsidRPr="00B14669">
        <w:rPr>
          <w:rFonts w:ascii="Goudy Old Style" w:hAnsi="Goudy Old Style"/>
        </w:rPr>
        <w:t>And how much wider is the pendulum swing of their lives than that of the Homeric heroes! For they are bearers of the divine will, and yet they are fallible, subject to misfortune and humili</w:t>
      </w:r>
      <w:r w:rsidR="005D5738" w:rsidRPr="00B14669">
        <w:rPr>
          <w:rFonts w:ascii="Goudy Old Style" w:hAnsi="Goudy Old Style"/>
        </w:rPr>
        <w:t>a</w:t>
      </w:r>
      <w:r w:rsidR="005D5738" w:rsidRPr="00B14669">
        <w:rPr>
          <w:rFonts w:ascii="Goudy Old Style" w:hAnsi="Goudy Old Style"/>
        </w:rPr>
        <w:t>tion — and in the midst of misfortune and in their humiliation their acts and words reveal the transcendent majesty of God. There is hardly one of them who does not, like Adam, undergo the deepest humiliation — and hardly one who is not deemed worthy of God</w:t>
      </w:r>
      <w:r w:rsidR="000D01DC" w:rsidRPr="00B14669">
        <w:rPr>
          <w:rFonts w:ascii="Goudy Old Style" w:hAnsi="Goudy Old Style"/>
        </w:rPr>
        <w:t>’</w:t>
      </w:r>
      <w:r w:rsidR="005D5738" w:rsidRPr="00B14669">
        <w:rPr>
          <w:rFonts w:ascii="Goudy Old Style" w:hAnsi="Goudy Old Style"/>
        </w:rPr>
        <w:t>s personal intervention and personal inspiration. Humiliation and elevation go far deeper and far higher than in Homer, and they belong basically together. The poor beggar Odysseus is only masquerading, but Adam is really cast down, Jacob really a refugee, Joseph really in the pit and then a slave to be bought and sold. But their greatness, rising out of humiliation, is almost superhuman and an image of God</w:t>
      </w:r>
      <w:r w:rsidR="000D01DC" w:rsidRPr="00B14669">
        <w:rPr>
          <w:rFonts w:ascii="Goudy Old Style" w:hAnsi="Goudy Old Style"/>
        </w:rPr>
        <w:t>’</w:t>
      </w:r>
      <w:r w:rsidR="005D5738" w:rsidRPr="00B14669">
        <w:rPr>
          <w:rFonts w:ascii="Goudy Old Style" w:hAnsi="Goudy Old Style"/>
        </w:rPr>
        <w:t>s greatness. The reader clearly feels how the extent of the pendulum</w:t>
      </w:r>
      <w:r w:rsidR="000D01DC" w:rsidRPr="00B14669">
        <w:rPr>
          <w:rFonts w:ascii="Goudy Old Style" w:hAnsi="Goudy Old Style"/>
        </w:rPr>
        <w:t>’</w:t>
      </w:r>
      <w:r w:rsidR="005D5738" w:rsidRPr="00B14669">
        <w:rPr>
          <w:rFonts w:ascii="Goudy Old Style" w:hAnsi="Goudy Old Style"/>
        </w:rPr>
        <w:t>s swing is connected with the intensity of the personal history — precisely the most extreme circumstances, in which we are i</w:t>
      </w:r>
      <w:r w:rsidR="005D5738" w:rsidRPr="00B14669">
        <w:rPr>
          <w:rFonts w:ascii="Goudy Old Style" w:hAnsi="Goudy Old Style"/>
        </w:rPr>
        <w:t>m</w:t>
      </w:r>
      <w:r w:rsidR="005D5738" w:rsidRPr="00B14669">
        <w:rPr>
          <w:rFonts w:ascii="Goudy Old Style" w:hAnsi="Goudy Old Style"/>
        </w:rPr>
        <w:t xml:space="preserve">measurably forsaken and in despair, or immeasurably joyous and exalted, give us, if we survive them, a personal stamp which is recognized as the product of a rich existence, a rich development. And very often, indeed generally, this element of development </w:t>
      </w:r>
      <w:r w:rsidR="009D3E1C">
        <w:rPr>
          <w:rFonts w:ascii="Goudy Old Style" w:hAnsi="Goudy Old Style"/>
        </w:rPr>
        <w:t>is a mark of</w:t>
      </w:r>
      <w:r w:rsidR="005D5738" w:rsidRPr="00B14669">
        <w:rPr>
          <w:rFonts w:ascii="Goudy Old Style" w:hAnsi="Goudy Old Style"/>
        </w:rPr>
        <w:t xml:space="preserve"> the Old Testament</w:t>
      </w:r>
      <w:r w:rsidR="009D3E1C">
        <w:rPr>
          <w:rFonts w:ascii="Goudy Old Style" w:hAnsi="Goudy Old Style"/>
        </w:rPr>
        <w:t xml:space="preserve">’s </w:t>
      </w:r>
      <w:r w:rsidR="005D5738" w:rsidRPr="00B14669">
        <w:rPr>
          <w:rFonts w:ascii="Goudy Old Style" w:hAnsi="Goudy Old Style"/>
        </w:rPr>
        <w:t>historical character</w:t>
      </w:r>
      <w:r w:rsidR="009D3E1C">
        <w:rPr>
          <w:rFonts w:ascii="Goudy Old Style" w:hAnsi="Goudy Old Style"/>
        </w:rPr>
        <w:t>.</w:t>
      </w:r>
    </w:p>
    <w:p w:rsidR="005F7D58" w:rsidRDefault="005D5738" w:rsidP="005D5738">
      <w:pPr>
        <w:jc w:val="both"/>
        <w:rPr>
          <w:rFonts w:ascii="Goudy Old Style" w:hAnsi="Goudy Old Style"/>
        </w:rPr>
      </w:pPr>
      <w:r w:rsidRPr="00B14669">
        <w:rPr>
          <w:rFonts w:ascii="Goudy Old Style" w:hAnsi="Goudy Old Style"/>
        </w:rPr>
        <w:tab/>
      </w:r>
      <w:r w:rsidR="00387A95">
        <w:rPr>
          <w:rFonts w:ascii="Goudy Old Style" w:hAnsi="Goudy Old Style"/>
        </w:rPr>
        <w:t xml:space="preserve">In contrast, </w:t>
      </w:r>
      <w:r w:rsidRPr="00B14669">
        <w:rPr>
          <w:rFonts w:ascii="Goudy Old Style" w:hAnsi="Goudy Old Style"/>
        </w:rPr>
        <w:t xml:space="preserve">Homer remains within the legendary with all his material, whereas the material of the Old Testament </w:t>
      </w:r>
      <w:r w:rsidR="00746C9B">
        <w:rPr>
          <w:rFonts w:ascii="Goudy Old Style" w:hAnsi="Goudy Old Style"/>
        </w:rPr>
        <w:t>contains much historical narrative</w:t>
      </w:r>
      <w:r w:rsidRPr="00B14669">
        <w:rPr>
          <w:rFonts w:ascii="Goudy Old Style" w:hAnsi="Goudy Old Style"/>
        </w:rPr>
        <w:t>; in the stories of David</w:t>
      </w:r>
      <w:r w:rsidR="00746C9B">
        <w:rPr>
          <w:rFonts w:ascii="Goudy Old Style" w:hAnsi="Goudy Old Style"/>
        </w:rPr>
        <w:t>, for instance,</w:t>
      </w:r>
      <w:r w:rsidRPr="00B14669">
        <w:rPr>
          <w:rFonts w:ascii="Goudy Old Style" w:hAnsi="Goudy Old Style"/>
        </w:rPr>
        <w:t xml:space="preserve"> the historical report predominates. </w:t>
      </w:r>
      <w:r w:rsidR="00746C9B">
        <w:rPr>
          <w:rFonts w:ascii="Goudy Old Style" w:hAnsi="Goudy Old Style"/>
        </w:rPr>
        <w:t>Th</w:t>
      </w:r>
      <w:r w:rsidRPr="00B14669">
        <w:rPr>
          <w:rFonts w:ascii="Goudy Old Style" w:hAnsi="Goudy Old Style"/>
        </w:rPr>
        <w:t xml:space="preserve">e most essential </w:t>
      </w:r>
      <w:r w:rsidR="00746C9B">
        <w:rPr>
          <w:rFonts w:ascii="Goudy Old Style" w:hAnsi="Goudy Old Style"/>
        </w:rPr>
        <w:t>parts consist</w:t>
      </w:r>
      <w:r w:rsidRPr="00B14669">
        <w:rPr>
          <w:rFonts w:ascii="Goudy Old Style" w:hAnsi="Goudy Old Style"/>
        </w:rPr>
        <w:t xml:space="preserve"> </w:t>
      </w:r>
      <w:r w:rsidR="00746C9B">
        <w:rPr>
          <w:rFonts w:ascii="Goudy Old Style" w:hAnsi="Goudy Old Style"/>
        </w:rPr>
        <w:t>of</w:t>
      </w:r>
      <w:r w:rsidRPr="00B14669">
        <w:rPr>
          <w:rFonts w:ascii="Goudy Old Style" w:hAnsi="Goudy Old Style"/>
        </w:rPr>
        <w:t xml:space="preserve"> things which the nar</w:t>
      </w:r>
      <w:r w:rsidR="00746C9B">
        <w:rPr>
          <w:rFonts w:ascii="Goudy Old Style" w:hAnsi="Goudy Old Style"/>
        </w:rPr>
        <w:t>rator</w:t>
      </w:r>
      <w:r w:rsidRPr="00B14669">
        <w:rPr>
          <w:rFonts w:ascii="Goudy Old Style" w:hAnsi="Goudy Old Style"/>
        </w:rPr>
        <w:t xml:space="preserve"> knew from </w:t>
      </w:r>
      <w:r w:rsidR="00746C9B">
        <w:rPr>
          <w:rFonts w:ascii="Goudy Old Style" w:hAnsi="Goudy Old Style"/>
        </w:rPr>
        <w:t>personal</w:t>
      </w:r>
      <w:r w:rsidRPr="00B14669">
        <w:rPr>
          <w:rFonts w:ascii="Goudy Old Style" w:hAnsi="Goudy Old Style"/>
        </w:rPr>
        <w:t xml:space="preserve"> experience or from firsthand testimony. Now the difference between legend and history is in most cases easily perceived by a reasonably experienced reader. It is a difficult matter, requiring careful historical and philological training, to distinguish the true from the synthetic or the biased in a historical presentation; but it is easy to separate the historical from the legendary in general. Their structure is different. Even where the legendary does not immediately betray itself, it is generally quickly recognizable by its composition. It runs far too smoothly. All cross-currents, all friction, all that is casual, secondary to the main events and themes, everything unresolved, tru</w:t>
      </w:r>
      <w:r w:rsidRPr="00B14669">
        <w:rPr>
          <w:rFonts w:ascii="Goudy Old Style" w:hAnsi="Goudy Old Style"/>
        </w:rPr>
        <w:t>n</w:t>
      </w:r>
      <w:r w:rsidRPr="00B14669">
        <w:rPr>
          <w:rFonts w:ascii="Goudy Old Style" w:hAnsi="Goudy Old Style"/>
        </w:rPr>
        <w:t>cated, and uncertain, which confuses the clear progress of the action and the simple orientation of the actors, has disappeared. The historical event which we witness, or learn from the testimony of those who witnessed it, runs much more variously, contradictorily, and confusedly; not until it has produced results in a definite domain are we able, with their help, to classify it to a certain extent; and how often the order to which we think we have attained becomes doubtful again, how often we ask ourselves if the data before us have not led us to a far too simple classification of the orig</w:t>
      </w:r>
      <w:r w:rsidRPr="00B14669">
        <w:rPr>
          <w:rFonts w:ascii="Goudy Old Style" w:hAnsi="Goudy Old Style"/>
        </w:rPr>
        <w:t>i</w:t>
      </w:r>
      <w:r w:rsidRPr="00B14669">
        <w:rPr>
          <w:rFonts w:ascii="Goudy Old Style" w:hAnsi="Goudy Old Style"/>
        </w:rPr>
        <w:t>nal events!</w:t>
      </w:r>
    </w:p>
    <w:p w:rsidR="00746C9B" w:rsidRDefault="005D5738" w:rsidP="005D5738">
      <w:pPr>
        <w:jc w:val="both"/>
        <w:rPr>
          <w:rFonts w:ascii="Goudy Old Style" w:hAnsi="Goudy Old Style"/>
        </w:rPr>
      </w:pPr>
      <w:r w:rsidRPr="00B14669">
        <w:rPr>
          <w:rFonts w:ascii="Goudy Old Style" w:hAnsi="Goudy Old Style"/>
        </w:rPr>
        <w:tab/>
        <w:t>It is clear that the life of David as given in the Bible contains history and not legend. In Absalom</w:t>
      </w:r>
      <w:r w:rsidR="000D01DC" w:rsidRPr="00B14669">
        <w:rPr>
          <w:rFonts w:ascii="Goudy Old Style" w:hAnsi="Goudy Old Style"/>
        </w:rPr>
        <w:t>’</w:t>
      </w:r>
      <w:r w:rsidRPr="00B14669">
        <w:rPr>
          <w:rFonts w:ascii="Goudy Old Style" w:hAnsi="Goudy Old Style"/>
        </w:rPr>
        <w:t>s rebellion, for example, or in the scenes from David</w:t>
      </w:r>
      <w:r w:rsidR="000D01DC" w:rsidRPr="00B14669">
        <w:rPr>
          <w:rFonts w:ascii="Goudy Old Style" w:hAnsi="Goudy Old Style"/>
        </w:rPr>
        <w:t>’</w:t>
      </w:r>
      <w:r w:rsidRPr="00B14669">
        <w:rPr>
          <w:rFonts w:ascii="Goudy Old Style" w:hAnsi="Goudy Old Style"/>
        </w:rPr>
        <w:t>s last days, the contradictions and crossing of motives both in individuals and in the general action have become so concrete that it is impossible to doubt the historicity of</w:t>
      </w:r>
      <w:r w:rsidR="00387A95">
        <w:rPr>
          <w:rFonts w:ascii="Goudy Old Style" w:hAnsi="Goudy Old Style"/>
        </w:rPr>
        <w:t xml:space="preserve"> the information conveyed. Now the men</w:t>
      </w:r>
      <w:r w:rsidRPr="00B14669">
        <w:rPr>
          <w:rFonts w:ascii="Goudy Old Style" w:hAnsi="Goudy Old Style"/>
        </w:rPr>
        <w:t xml:space="preserve"> who composed the</w:t>
      </w:r>
      <w:r w:rsidR="00387A95">
        <w:rPr>
          <w:rFonts w:ascii="Goudy Old Style" w:hAnsi="Goudy Old Style"/>
        </w:rPr>
        <w:t>se</w:t>
      </w:r>
      <w:r w:rsidRPr="00B14669">
        <w:rPr>
          <w:rFonts w:ascii="Goudy Old Style" w:hAnsi="Goudy Old Style"/>
        </w:rPr>
        <w:t xml:space="preserve"> historical parts </w:t>
      </w:r>
      <w:r w:rsidR="00387A95">
        <w:rPr>
          <w:rFonts w:ascii="Goudy Old Style" w:hAnsi="Goudy Old Style"/>
        </w:rPr>
        <w:t>had</w:t>
      </w:r>
      <w:r w:rsidRPr="00B14669">
        <w:rPr>
          <w:rFonts w:ascii="Goudy Old Style" w:hAnsi="Goudy Old Style"/>
        </w:rPr>
        <w:t xml:space="preserve"> their </w:t>
      </w:r>
      <w:r w:rsidR="00387A95">
        <w:rPr>
          <w:rFonts w:ascii="Goudy Old Style" w:hAnsi="Goudy Old Style"/>
        </w:rPr>
        <w:t xml:space="preserve">own </w:t>
      </w:r>
      <w:r w:rsidRPr="00B14669">
        <w:rPr>
          <w:rFonts w:ascii="Goudy Old Style" w:hAnsi="Goudy Old Style"/>
        </w:rPr>
        <w:t xml:space="preserve">peculiar religious concept of man in history, which we have attempted to describe above, </w:t>
      </w:r>
      <w:r w:rsidR="00387A95">
        <w:rPr>
          <w:rFonts w:ascii="Goudy Old Style" w:hAnsi="Goudy Old Style"/>
        </w:rPr>
        <w:t xml:space="preserve">and </w:t>
      </w:r>
      <w:r w:rsidRPr="00B14669">
        <w:rPr>
          <w:rFonts w:ascii="Goudy Old Style" w:hAnsi="Goudy Old Style"/>
        </w:rPr>
        <w:t xml:space="preserve">in no way </w:t>
      </w:r>
      <w:r w:rsidR="00387A95">
        <w:rPr>
          <w:rFonts w:ascii="Goudy Old Style" w:hAnsi="Goudy Old Style"/>
        </w:rPr>
        <w:t xml:space="preserve">were they </w:t>
      </w:r>
      <w:r w:rsidRPr="00B14669">
        <w:rPr>
          <w:rFonts w:ascii="Goudy Old Style" w:hAnsi="Goudy Old Style"/>
        </w:rPr>
        <w:t>led them to a legendary simplification of events;</w:t>
      </w:r>
      <w:r w:rsidR="00387A95">
        <w:rPr>
          <w:rFonts w:ascii="Goudy Old Style" w:hAnsi="Goudy Old Style"/>
        </w:rPr>
        <w:t xml:space="preserve"> </w:t>
      </w:r>
      <w:r w:rsidR="00746C9B">
        <w:rPr>
          <w:rFonts w:ascii="Goudy Old Style" w:hAnsi="Goudy Old Style"/>
        </w:rPr>
        <w:t>so it is only natural that</w:t>
      </w:r>
      <w:r w:rsidRPr="00B14669">
        <w:rPr>
          <w:rFonts w:ascii="Goudy Old Style" w:hAnsi="Goudy Old Style"/>
        </w:rPr>
        <w:t xml:space="preserve"> historical structure is frequently discernible </w:t>
      </w:r>
      <w:r w:rsidR="00746C9B" w:rsidRPr="00B14669">
        <w:rPr>
          <w:rFonts w:ascii="Goudy Old Style" w:hAnsi="Goudy Old Style"/>
        </w:rPr>
        <w:t xml:space="preserve">in the passages of the Old Testament </w:t>
      </w:r>
      <w:r w:rsidR="00746C9B">
        <w:rPr>
          <w:rFonts w:ascii="Goudy Old Style" w:hAnsi="Goudy Old Style"/>
        </w:rPr>
        <w:t>in</w:t>
      </w:r>
      <w:r w:rsidRPr="00B14669">
        <w:rPr>
          <w:rFonts w:ascii="Goudy Old Style" w:hAnsi="Goudy Old Style"/>
        </w:rPr>
        <w:t xml:space="preserve"> that the tendency to a smoothing down and harmonizing of events, to a simpl</w:t>
      </w:r>
      <w:r w:rsidRPr="00B14669">
        <w:rPr>
          <w:rFonts w:ascii="Goudy Old Style" w:hAnsi="Goudy Old Style"/>
        </w:rPr>
        <w:t>i</w:t>
      </w:r>
      <w:r w:rsidRPr="00B14669">
        <w:rPr>
          <w:rFonts w:ascii="Goudy Old Style" w:hAnsi="Goudy Old Style"/>
        </w:rPr>
        <w:t>fication of motives, to a static definition of characters which avoids conflict, vacillation, and deve</w:t>
      </w:r>
      <w:r w:rsidRPr="00B14669">
        <w:rPr>
          <w:rFonts w:ascii="Goudy Old Style" w:hAnsi="Goudy Old Style"/>
        </w:rPr>
        <w:t>l</w:t>
      </w:r>
      <w:r w:rsidRPr="00B14669">
        <w:rPr>
          <w:rFonts w:ascii="Goudy Old Style" w:hAnsi="Goudy Old Style"/>
        </w:rPr>
        <w:t xml:space="preserve">opment, such as are natural to legendary structure, does not </w:t>
      </w:r>
      <w:r w:rsidR="00387A95">
        <w:rPr>
          <w:rFonts w:ascii="Goudy Old Style" w:hAnsi="Goudy Old Style"/>
        </w:rPr>
        <w:t>exist</w:t>
      </w:r>
      <w:r w:rsidRPr="00B14669">
        <w:rPr>
          <w:rFonts w:ascii="Goudy Old Style" w:hAnsi="Goudy Old Style"/>
        </w:rPr>
        <w:t xml:space="preserve"> in the Old Testament world. Abraham, Jacob, or even Moses produces a more concrete, direct, and historical impression than the figures of the Homeric world — not because they are better described in terms of sense (the contrary is the case) but because the confused, contradictory multiplicity of events, the psycholog</w:t>
      </w:r>
      <w:r w:rsidRPr="00B14669">
        <w:rPr>
          <w:rFonts w:ascii="Goudy Old Style" w:hAnsi="Goudy Old Style"/>
        </w:rPr>
        <w:t>i</w:t>
      </w:r>
      <w:r w:rsidRPr="00B14669">
        <w:rPr>
          <w:rFonts w:ascii="Goudy Old Style" w:hAnsi="Goudy Old Style"/>
        </w:rPr>
        <w:t>cal and factual cross-purposes, which true history reveals, have not disappeared in the represent</w:t>
      </w:r>
      <w:r w:rsidRPr="00B14669">
        <w:rPr>
          <w:rFonts w:ascii="Goudy Old Style" w:hAnsi="Goudy Old Style"/>
        </w:rPr>
        <w:t>a</w:t>
      </w:r>
      <w:r w:rsidRPr="00B14669">
        <w:rPr>
          <w:rFonts w:ascii="Goudy Old Style" w:hAnsi="Goudy Old Style"/>
        </w:rPr>
        <w:t>tion but still remain clearly perceptible.</w:t>
      </w:r>
    </w:p>
    <w:p w:rsidR="005D5738" w:rsidRPr="00B14669" w:rsidRDefault="005D5738" w:rsidP="005D5738">
      <w:pPr>
        <w:jc w:val="both"/>
        <w:rPr>
          <w:rFonts w:ascii="Goudy Old Style" w:hAnsi="Goudy Old Style"/>
        </w:rPr>
      </w:pPr>
      <w:r w:rsidRPr="00B14669">
        <w:rPr>
          <w:rFonts w:ascii="Goudy Old Style" w:hAnsi="Goudy Old Style"/>
        </w:rPr>
        <w:tab/>
        <w:t>Connected with the matters just discussed is the fact that the Greek text seems more li</w:t>
      </w:r>
      <w:r w:rsidRPr="00B14669">
        <w:rPr>
          <w:rFonts w:ascii="Goudy Old Style" w:hAnsi="Goudy Old Style"/>
        </w:rPr>
        <w:t>m</w:t>
      </w:r>
      <w:r w:rsidRPr="00B14669">
        <w:rPr>
          <w:rFonts w:ascii="Goudy Old Style" w:hAnsi="Goudy Old Style"/>
        </w:rPr>
        <w:t>ited and more static in respect to the circle of personages involved in the action and to their polit</w:t>
      </w:r>
      <w:r w:rsidRPr="00B14669">
        <w:rPr>
          <w:rFonts w:ascii="Goudy Old Style" w:hAnsi="Goudy Old Style"/>
        </w:rPr>
        <w:t>i</w:t>
      </w:r>
      <w:r w:rsidRPr="00B14669">
        <w:rPr>
          <w:rFonts w:ascii="Goudy Old Style" w:hAnsi="Goudy Old Style"/>
        </w:rPr>
        <w:t>cal activity. In the recognition scene with which we began, there appears, aside from Odysseus and Penelope, the housekeeper Euryclea, a slave whom Odysseus</w:t>
      </w:r>
      <w:r w:rsidR="000D01DC" w:rsidRPr="00B14669">
        <w:rPr>
          <w:rFonts w:ascii="Goudy Old Style" w:hAnsi="Goudy Old Style"/>
        </w:rPr>
        <w:t>’</w:t>
      </w:r>
      <w:r w:rsidRPr="00B14669">
        <w:rPr>
          <w:rFonts w:ascii="Goudy Old Style" w:hAnsi="Goudy Old Style"/>
        </w:rPr>
        <w:t xml:space="preserve"> father Laertes had bought long b</w:t>
      </w:r>
      <w:r w:rsidRPr="00B14669">
        <w:rPr>
          <w:rFonts w:ascii="Goudy Old Style" w:hAnsi="Goudy Old Style"/>
        </w:rPr>
        <w:t>e</w:t>
      </w:r>
      <w:r w:rsidRPr="00B14669">
        <w:rPr>
          <w:rFonts w:ascii="Goudy Old Style" w:hAnsi="Goudy Old Style"/>
        </w:rPr>
        <w:t>fore. She, like the swineherd Eumaeus, has spent her life in the service of Laertes</w:t>
      </w:r>
      <w:r w:rsidR="000D01DC" w:rsidRPr="00B14669">
        <w:rPr>
          <w:rFonts w:ascii="Goudy Old Style" w:hAnsi="Goudy Old Style"/>
        </w:rPr>
        <w:t>’</w:t>
      </w:r>
      <w:r w:rsidRPr="00B14669">
        <w:rPr>
          <w:rFonts w:ascii="Goudy Old Style" w:hAnsi="Goudy Old Style"/>
        </w:rPr>
        <w:t xml:space="preserve"> family; like E</w:t>
      </w:r>
      <w:r w:rsidRPr="00B14669">
        <w:rPr>
          <w:rFonts w:ascii="Goudy Old Style" w:hAnsi="Goudy Old Style"/>
        </w:rPr>
        <w:t>u</w:t>
      </w:r>
      <w:r w:rsidRPr="00B14669">
        <w:rPr>
          <w:rFonts w:ascii="Goudy Old Style" w:hAnsi="Goudy Old Style"/>
        </w:rPr>
        <w:t>maeus, she is closely connected with their fate, she loves them and shares their interests and fee</w:t>
      </w:r>
      <w:r w:rsidRPr="00B14669">
        <w:rPr>
          <w:rFonts w:ascii="Goudy Old Style" w:hAnsi="Goudy Old Style"/>
        </w:rPr>
        <w:t>l</w:t>
      </w:r>
      <w:r w:rsidRPr="00B14669">
        <w:rPr>
          <w:rFonts w:ascii="Goudy Old Style" w:hAnsi="Goudy Old Style"/>
        </w:rPr>
        <w:t>ings. But she has no life of her own, no feelings of her own; she has only the life and feelings of her master. Eumaeus too, though he still remembers that he was born a freeman and indeed of a noble house (he was stolen as a boy), has, not only in fact but also in his own feeling, no longer a life of his own, he is entirely involved in the life of his masters. Yet these two characters are the only ones whom Homer brings to life who do not belong to the ruling class. Thus we become co</w:t>
      </w:r>
      <w:r w:rsidRPr="00B14669">
        <w:rPr>
          <w:rFonts w:ascii="Goudy Old Style" w:hAnsi="Goudy Old Style"/>
        </w:rPr>
        <w:t>n</w:t>
      </w:r>
      <w:r w:rsidRPr="00B14669">
        <w:rPr>
          <w:rFonts w:ascii="Goudy Old Style" w:hAnsi="Goudy Old Style"/>
        </w:rPr>
        <w:t>scious of the fact that in the Homeric poems life is enacted only among the ruling class — others appear only in the role of servants to that class. The ruling class is still so strongly patriarchal, and still itself so involved in the daily activities of domestic life, that one is sometimes likely to forget their rank. But they are unmistakably a sort of feudal aristocracy, whose men divide their lives b</w:t>
      </w:r>
      <w:r w:rsidRPr="00B14669">
        <w:rPr>
          <w:rFonts w:ascii="Goudy Old Style" w:hAnsi="Goudy Old Style"/>
        </w:rPr>
        <w:t>e</w:t>
      </w:r>
      <w:r w:rsidRPr="00B14669">
        <w:rPr>
          <w:rFonts w:ascii="Goudy Old Style" w:hAnsi="Goudy Old Style"/>
        </w:rPr>
        <w:t>tween war, hunting, marketplace councils, and feasting, while the women supervise the maids in the house. As a social picture, this world is completely stable; wars take place only between diffe</w:t>
      </w:r>
      <w:r w:rsidRPr="00B14669">
        <w:rPr>
          <w:rFonts w:ascii="Goudy Old Style" w:hAnsi="Goudy Old Style"/>
        </w:rPr>
        <w:t>r</w:t>
      </w:r>
      <w:r w:rsidRPr="00B14669">
        <w:rPr>
          <w:rFonts w:ascii="Goudy Old Style" w:hAnsi="Goudy Old Style"/>
        </w:rPr>
        <w:t>ent groups of the ruling class; nothing ever pushes up from below. In the early stories of the Old Testament the patriarchal condition is dominant too, but since the people involved are individual nomadic or half-nomadic tribal leaders, the social picture gives a much less stable impression; class distinctions are not felt. As soon as the people completely emerges — that is, after the exodus from Egypt — its activity is always discernible, it is often in ferment, it frequently intervenes in events not only as a whole but also in separate groups and through the medium of separat</w:t>
      </w:r>
      <w:r w:rsidR="00387A95">
        <w:rPr>
          <w:rFonts w:ascii="Goudy Old Style" w:hAnsi="Goudy Old Style"/>
        </w:rPr>
        <w:t xml:space="preserve">e individuals who come forward.  </w:t>
      </w:r>
      <w:r w:rsidRPr="00B14669">
        <w:rPr>
          <w:rFonts w:ascii="Goudy Old Style" w:hAnsi="Goudy Old Style"/>
        </w:rPr>
        <w:t>We receive the impression that the movements emerging from the depths of the people of Israel-Judah must have been of a wholly different nature from those even of the later a</w:t>
      </w:r>
      <w:r w:rsidRPr="00B14669">
        <w:rPr>
          <w:rFonts w:ascii="Goudy Old Style" w:hAnsi="Goudy Old Style"/>
        </w:rPr>
        <w:t>n</w:t>
      </w:r>
      <w:r w:rsidRPr="00B14669">
        <w:rPr>
          <w:rFonts w:ascii="Goudy Old Style" w:hAnsi="Goudy Old Style"/>
        </w:rPr>
        <w:t>cient democracies — of a different nature and far more elemental.</w:t>
      </w:r>
    </w:p>
    <w:p w:rsidR="005D5738" w:rsidRPr="00B14669" w:rsidRDefault="005D5738" w:rsidP="005D5738">
      <w:pPr>
        <w:jc w:val="both"/>
        <w:rPr>
          <w:rFonts w:ascii="Goudy Old Style" w:hAnsi="Goudy Old Style"/>
        </w:rPr>
      </w:pPr>
      <w:r w:rsidRPr="00B14669">
        <w:rPr>
          <w:rFonts w:ascii="Goudy Old Style" w:hAnsi="Goudy Old Style"/>
        </w:rPr>
        <w:tab/>
        <w:t>With the more profound historicity and the more profound social activity of the Old Te</w:t>
      </w:r>
      <w:r w:rsidRPr="00B14669">
        <w:rPr>
          <w:rFonts w:ascii="Goudy Old Style" w:hAnsi="Goudy Old Style"/>
        </w:rPr>
        <w:t>s</w:t>
      </w:r>
      <w:r w:rsidRPr="00B14669">
        <w:rPr>
          <w:rFonts w:ascii="Goudy Old Style" w:hAnsi="Goudy Old Style"/>
        </w:rPr>
        <w:t>tament text, there is connected yet another important distinction from Homer: namely, that a di</w:t>
      </w:r>
      <w:r w:rsidRPr="00B14669">
        <w:rPr>
          <w:rFonts w:ascii="Goudy Old Style" w:hAnsi="Goudy Old Style"/>
        </w:rPr>
        <w:t>f</w:t>
      </w:r>
      <w:r w:rsidRPr="00B14669">
        <w:rPr>
          <w:rFonts w:ascii="Goudy Old Style" w:hAnsi="Goudy Old Style"/>
        </w:rPr>
        <w:t>ferent conception of the elevated style and of the sublime is to be found here. Homer, of course, is not afraid to let the realism of daily life enter into the sublime and tragic; our episode of the scar is an example, we see how the quietly depicted, domestic scene of the foot-washing is incorporated into the pathetic and sublime action of Odysseus</w:t>
      </w:r>
      <w:r w:rsidR="000D01DC" w:rsidRPr="00B14669">
        <w:rPr>
          <w:rFonts w:ascii="Goudy Old Style" w:hAnsi="Goudy Old Style"/>
        </w:rPr>
        <w:t>’</w:t>
      </w:r>
      <w:r w:rsidRPr="00B14669">
        <w:rPr>
          <w:rFonts w:ascii="Goudy Old Style" w:hAnsi="Goudy Old Style"/>
        </w:rPr>
        <w:t xml:space="preserve"> home-coming. From the rule of the separation of styles which was later almost universally accepted and which specified that the realistic depiction of daily life was incompatible with the sublime and had a place only in comedy or, carefully sty</w:t>
      </w:r>
      <w:r w:rsidRPr="00B14669">
        <w:rPr>
          <w:rFonts w:ascii="Goudy Old Style" w:hAnsi="Goudy Old Style"/>
        </w:rPr>
        <w:t>l</w:t>
      </w:r>
      <w:r w:rsidRPr="00B14669">
        <w:rPr>
          <w:rFonts w:ascii="Goudy Old Style" w:hAnsi="Goudy Old Style"/>
        </w:rPr>
        <w:t xml:space="preserve">ized, in </w:t>
      </w:r>
      <w:r w:rsidR="00A46D85" w:rsidRPr="00B14669">
        <w:rPr>
          <w:rFonts w:ascii="Goudy Old Style" w:hAnsi="Goudy Old Style"/>
        </w:rPr>
        <w:t>idyll</w:t>
      </w:r>
      <w:r w:rsidRPr="00B14669">
        <w:rPr>
          <w:rFonts w:ascii="Goudy Old Style" w:hAnsi="Goudy Old Style"/>
        </w:rPr>
        <w:t xml:space="preserve"> — from any such rule Homer is still far removed. And yet he is closer to it than is the Old Testament. For the great and sublime events in the Homeric poems take place far more excl</w:t>
      </w:r>
      <w:r w:rsidRPr="00B14669">
        <w:rPr>
          <w:rFonts w:ascii="Goudy Old Style" w:hAnsi="Goudy Old Style"/>
        </w:rPr>
        <w:t>u</w:t>
      </w:r>
      <w:r w:rsidRPr="00B14669">
        <w:rPr>
          <w:rFonts w:ascii="Goudy Old Style" w:hAnsi="Goudy Old Style"/>
        </w:rPr>
        <w:t>sively and unmistakably among the members of a ruling class; and these are far more untouched in their heroic elevation than are the Old Testament figures, who can fall much lower in dignity (consider, for example, Adam, Noah, David, Job); and finally, domestic realism, the representation of daily life, remains in Homer in the peaceful realm of the idyllic, whereas, from the very first, in the Old Testament stories, the sublime, tragic, and problematic take shape precisely in the dome</w:t>
      </w:r>
      <w:r w:rsidRPr="00B14669">
        <w:rPr>
          <w:rFonts w:ascii="Goudy Old Style" w:hAnsi="Goudy Old Style"/>
        </w:rPr>
        <w:t>s</w:t>
      </w:r>
      <w:r w:rsidRPr="00B14669">
        <w:rPr>
          <w:rFonts w:ascii="Goudy Old Style" w:hAnsi="Goudy Old Style"/>
        </w:rPr>
        <w:t>tic and commonplace: scenes such as those between Cain and Abel, between Noah and his sons, between Abraham, Sarah, and Hagar, between Rebekah, Jacob, and Esau, and so on, are inco</w:t>
      </w:r>
      <w:r w:rsidRPr="00B14669">
        <w:rPr>
          <w:rFonts w:ascii="Goudy Old Style" w:hAnsi="Goudy Old Style"/>
        </w:rPr>
        <w:t>n</w:t>
      </w:r>
      <w:r w:rsidRPr="00B14669">
        <w:rPr>
          <w:rFonts w:ascii="Goudy Old Style" w:hAnsi="Goudy Old Style"/>
        </w:rPr>
        <w:t>ceivable in the Homeric style. The entirely different ways of developing conflicts are enough to a</w:t>
      </w:r>
      <w:r w:rsidRPr="00B14669">
        <w:rPr>
          <w:rFonts w:ascii="Goudy Old Style" w:hAnsi="Goudy Old Style"/>
        </w:rPr>
        <w:t>c</w:t>
      </w:r>
      <w:r w:rsidRPr="00B14669">
        <w:rPr>
          <w:rFonts w:ascii="Goudy Old Style" w:hAnsi="Goudy Old Style"/>
        </w:rPr>
        <w:t>count for this. In the Old Testament stories the peace of daily life in the house, in the fields, and among the flocks, is undermined by jealousy over election and the promise of a blessing, and co</w:t>
      </w:r>
      <w:r w:rsidRPr="00B14669">
        <w:rPr>
          <w:rFonts w:ascii="Goudy Old Style" w:hAnsi="Goudy Old Style"/>
        </w:rPr>
        <w:t>m</w:t>
      </w:r>
      <w:r w:rsidRPr="00B14669">
        <w:rPr>
          <w:rFonts w:ascii="Goudy Old Style" w:hAnsi="Goudy Old Style"/>
        </w:rPr>
        <w:t>plications arise which would be utterly incomprehensible to the Homeric heroes. The latter must have palpable and clearly expressible reasons for their conflicts and enmities, and these work themselves out in free battles; whereas, with the former, the perpetually smoldering jealousy and the connection between the domestic and the spiritual, between the paternal blessing and the d</w:t>
      </w:r>
      <w:r w:rsidRPr="00B14669">
        <w:rPr>
          <w:rFonts w:ascii="Goudy Old Style" w:hAnsi="Goudy Old Style"/>
        </w:rPr>
        <w:t>i</w:t>
      </w:r>
      <w:r w:rsidRPr="00B14669">
        <w:rPr>
          <w:rFonts w:ascii="Goudy Old Style" w:hAnsi="Goudy Old Style"/>
        </w:rPr>
        <w:t>vine blessing, lead to daily life being permeated with the stuff of conflict, often with poison. The sublime influence of God here reaches so deeply into the everyday that the two realms of the su</w:t>
      </w:r>
      <w:r w:rsidRPr="00B14669">
        <w:rPr>
          <w:rFonts w:ascii="Goudy Old Style" w:hAnsi="Goudy Old Style"/>
        </w:rPr>
        <w:t>b</w:t>
      </w:r>
      <w:r w:rsidRPr="00B14669">
        <w:rPr>
          <w:rFonts w:ascii="Goudy Old Style" w:hAnsi="Goudy Old Style"/>
        </w:rPr>
        <w:t>lime and the everyday are not only actually unseparated but basically inseparable.</w:t>
      </w:r>
    </w:p>
    <w:p w:rsidR="005D2A8A" w:rsidRPr="005D2A8A" w:rsidRDefault="005D2A8A" w:rsidP="005D2A8A">
      <w:pPr>
        <w:jc w:val="center"/>
        <w:rPr>
          <w:rFonts w:ascii="Goudy Old Style" w:hAnsi="Goudy Old Style"/>
          <w:sz w:val="16"/>
          <w:szCs w:val="16"/>
        </w:rPr>
      </w:pPr>
    </w:p>
    <w:p w:rsidR="005D5738" w:rsidRPr="00B14669" w:rsidRDefault="005D2A8A" w:rsidP="005D5738">
      <w:pPr>
        <w:jc w:val="both"/>
        <w:rPr>
          <w:rFonts w:ascii="Goudy Old Style" w:hAnsi="Goudy Old Style"/>
        </w:rPr>
      </w:pPr>
      <w:r>
        <w:rPr>
          <w:rFonts w:ascii="Goudy Old Style" w:hAnsi="Goudy Old Style"/>
        </w:rPr>
        <w:tab/>
      </w:r>
      <w:r w:rsidR="005D5738" w:rsidRPr="00B14669">
        <w:rPr>
          <w:rFonts w:ascii="Goudy Old Style" w:hAnsi="Goudy Old Style"/>
        </w:rPr>
        <w:t>We have compared these two texts, and, with them, the two kinds of style they embody, in order to reach a starting point for an investigation into the literary representation of reality in European culture. The two styles, in their opposition, represent basic types: on the one hand fully externalized description, uniform illumination, uninterrupted connection, free expression, all events in the foreground, displaying unmistakable meanings, few elements of historical develo</w:t>
      </w:r>
      <w:r w:rsidR="005D5738" w:rsidRPr="00B14669">
        <w:rPr>
          <w:rFonts w:ascii="Goudy Old Style" w:hAnsi="Goudy Old Style"/>
        </w:rPr>
        <w:t>p</w:t>
      </w:r>
      <w:r w:rsidR="005D5738" w:rsidRPr="00B14669">
        <w:rPr>
          <w:rFonts w:ascii="Goudy Old Style" w:hAnsi="Goudy Old Style"/>
        </w:rPr>
        <w:t>ment and of psychological perspective; on the other hand, certain parts brought into high relief, others left obscure, abruptness, suggestive influence of the unexpressed, “background” quality, multiplicity of meanings and the need for interpretation, universal-historical claims, development of the concept of the historically becoming, and pre</w:t>
      </w:r>
      <w:r w:rsidR="00746C9B">
        <w:rPr>
          <w:rFonts w:ascii="Goudy Old Style" w:hAnsi="Goudy Old Style"/>
        </w:rPr>
        <w:t>-</w:t>
      </w:r>
      <w:r w:rsidR="005D5738" w:rsidRPr="00B14669">
        <w:rPr>
          <w:rFonts w:ascii="Goudy Old Style" w:hAnsi="Goudy Old Style"/>
        </w:rPr>
        <w:t>occupation with the problematic.</w:t>
      </w:r>
    </w:p>
    <w:p w:rsidR="005D5738" w:rsidRPr="00B14669" w:rsidRDefault="005D5738" w:rsidP="005D5738">
      <w:pPr>
        <w:jc w:val="both"/>
        <w:rPr>
          <w:rFonts w:ascii="Goudy Old Style" w:hAnsi="Goudy Old Style"/>
        </w:rPr>
      </w:pPr>
      <w:r w:rsidRPr="00B14669">
        <w:rPr>
          <w:rFonts w:ascii="Goudy Old Style" w:hAnsi="Goudy Old Style"/>
        </w:rPr>
        <w:tab/>
        <w:t>Homer</w:t>
      </w:r>
      <w:r w:rsidR="000D01DC" w:rsidRPr="00B14669">
        <w:rPr>
          <w:rFonts w:ascii="Goudy Old Style" w:hAnsi="Goudy Old Style"/>
        </w:rPr>
        <w:t>’</w:t>
      </w:r>
      <w:r w:rsidRPr="00B14669">
        <w:rPr>
          <w:rFonts w:ascii="Goudy Old Style" w:hAnsi="Goudy Old Style"/>
        </w:rPr>
        <w:t>s realism is, of course, not to be equated with classical-antique realism in general; for the separation of styles, which did not develop until later, permitted no such leisurely and e</w:t>
      </w:r>
      <w:r w:rsidRPr="00B14669">
        <w:rPr>
          <w:rFonts w:ascii="Goudy Old Style" w:hAnsi="Goudy Old Style"/>
        </w:rPr>
        <w:t>x</w:t>
      </w:r>
      <w:r w:rsidRPr="00B14669">
        <w:rPr>
          <w:rFonts w:ascii="Goudy Old Style" w:hAnsi="Goudy Old Style"/>
        </w:rPr>
        <w:t>ternalized description of everyday happenings; in tragedy especially there was no room for it; fu</w:t>
      </w:r>
      <w:r w:rsidRPr="00B14669">
        <w:rPr>
          <w:rFonts w:ascii="Goudy Old Style" w:hAnsi="Goudy Old Style"/>
        </w:rPr>
        <w:t>r</w:t>
      </w:r>
      <w:r w:rsidRPr="00B14669">
        <w:rPr>
          <w:rFonts w:ascii="Goudy Old Style" w:hAnsi="Goudy Old Style"/>
        </w:rPr>
        <w:t>thermore, Greek culture very soon encountered the phenomena of historical becoming and of the “multi</w:t>
      </w:r>
      <w:r w:rsidR="00A46D85">
        <w:rPr>
          <w:rFonts w:ascii="Goudy Old Style" w:hAnsi="Goudy Old Style"/>
        </w:rPr>
        <w:t>-</w:t>
      </w:r>
      <w:r w:rsidRPr="00B14669">
        <w:rPr>
          <w:rFonts w:ascii="Goudy Old Style" w:hAnsi="Goudy Old Style"/>
        </w:rPr>
        <w:t>layeredness” of the human problem, and dealt with them in its fashion; in Roman realism, finally, new and native concepts are added. We shall go into these later changes in the antique re</w:t>
      </w:r>
      <w:r w:rsidRPr="00B14669">
        <w:rPr>
          <w:rFonts w:ascii="Goudy Old Style" w:hAnsi="Goudy Old Style"/>
        </w:rPr>
        <w:t>p</w:t>
      </w:r>
      <w:r w:rsidRPr="00B14669">
        <w:rPr>
          <w:rFonts w:ascii="Goudy Old Style" w:hAnsi="Goudy Old Style"/>
        </w:rPr>
        <w:t>resentation of reality when the occasion arises; on the whole, despite them, the basic tendencies of the Homeric style, which we have attempted to work out, remained effective and determinant down into late antiquity.</w:t>
      </w:r>
    </w:p>
    <w:p w:rsidR="005D5738" w:rsidRPr="00B14669" w:rsidRDefault="005D5738" w:rsidP="005D5738">
      <w:pPr>
        <w:jc w:val="both"/>
        <w:rPr>
          <w:rFonts w:ascii="Goudy Old Style" w:hAnsi="Goudy Old Style"/>
        </w:rPr>
      </w:pPr>
      <w:r w:rsidRPr="00B14669">
        <w:rPr>
          <w:rFonts w:ascii="Goudy Old Style" w:hAnsi="Goudy Old Style"/>
        </w:rPr>
        <w:tab/>
        <w:t>Since we are using the two styles, the Homeric and the Old Testament, as starting points, we have taken them as finished produc</w:t>
      </w:r>
      <w:r w:rsidR="00387A95">
        <w:rPr>
          <w:rFonts w:ascii="Goudy Old Style" w:hAnsi="Goudy Old Style"/>
        </w:rPr>
        <w:t>ts, as they appear in the texts, thus</w:t>
      </w:r>
      <w:r w:rsidRPr="00B14669">
        <w:rPr>
          <w:rFonts w:ascii="Goudy Old Style" w:hAnsi="Goudy Old Style"/>
        </w:rPr>
        <w:t xml:space="preserve"> </w:t>
      </w:r>
      <w:r w:rsidR="00387A95">
        <w:rPr>
          <w:rFonts w:ascii="Goudy Old Style" w:hAnsi="Goudy Old Style"/>
        </w:rPr>
        <w:t>disregarding</w:t>
      </w:r>
      <w:r w:rsidRPr="00B14669">
        <w:rPr>
          <w:rFonts w:ascii="Goudy Old Style" w:hAnsi="Goudy Old Style"/>
        </w:rPr>
        <w:t xml:space="preserve"> everything</w:t>
      </w:r>
      <w:r w:rsidR="00387A95">
        <w:rPr>
          <w:rFonts w:ascii="Goudy Old Style" w:hAnsi="Goudy Old Style"/>
        </w:rPr>
        <w:t xml:space="preserve"> that pertains to their origins</w:t>
      </w:r>
      <w:r w:rsidRPr="00B14669">
        <w:rPr>
          <w:rFonts w:ascii="Goudy Old Style" w:hAnsi="Goudy Old Style"/>
        </w:rPr>
        <w:t xml:space="preserve">. Within the limits of our purpose, a consideration of this question is not necessary; for it is </w:t>
      </w:r>
      <w:r w:rsidR="008749F2">
        <w:rPr>
          <w:rFonts w:ascii="Goudy Old Style" w:hAnsi="Goudy Old Style"/>
        </w:rPr>
        <w:t>as they stand now, and have since very ancient times</w:t>
      </w:r>
      <w:r w:rsidRPr="00B14669">
        <w:rPr>
          <w:rFonts w:ascii="Goudy Old Style" w:hAnsi="Goudy Old Style"/>
        </w:rPr>
        <w:t>, that the two styles e</w:t>
      </w:r>
      <w:r w:rsidRPr="00B14669">
        <w:rPr>
          <w:rFonts w:ascii="Goudy Old Style" w:hAnsi="Goudy Old Style"/>
        </w:rPr>
        <w:t>x</w:t>
      </w:r>
      <w:r w:rsidRPr="00B14669">
        <w:rPr>
          <w:rFonts w:ascii="Goudy Old Style" w:hAnsi="Goudy Old Style"/>
        </w:rPr>
        <w:t>ercised their determining influence upon the representation of reality in European literature.</w:t>
      </w: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4A32F6" w:rsidRDefault="004A32F6" w:rsidP="005D5738">
      <w:pPr>
        <w:rPr>
          <w:rFonts w:ascii="LTC Kennerley" w:hAnsi="LTC Kennerley"/>
        </w:rPr>
      </w:pPr>
    </w:p>
    <w:p w:rsidR="004A32F6" w:rsidRDefault="004A32F6" w:rsidP="005D5738">
      <w:pPr>
        <w:rPr>
          <w:rFonts w:ascii="LTC Kennerley" w:hAnsi="LTC Kennerley"/>
        </w:rPr>
      </w:pPr>
    </w:p>
    <w:p w:rsidR="00BE677D" w:rsidRDefault="00BE677D" w:rsidP="005D5738">
      <w:pPr>
        <w:rPr>
          <w:rFonts w:ascii="LTC Kennerley" w:hAnsi="LTC Kennerley"/>
        </w:rPr>
      </w:pPr>
    </w:p>
    <w:p w:rsidR="00BE677D" w:rsidRDefault="00BE677D" w:rsidP="005D5738">
      <w:pPr>
        <w:rPr>
          <w:rFonts w:ascii="LTC Kennerley" w:hAnsi="LTC Kennerley"/>
        </w:rPr>
      </w:pPr>
    </w:p>
    <w:p w:rsidR="00BE677D" w:rsidRDefault="00BE677D" w:rsidP="00BE677D">
      <w:pPr>
        <w:pStyle w:val="chapter-2"/>
        <w:spacing w:before="2" w:after="2"/>
        <w:rPr>
          <w:rStyle w:val="textgen-22-1"/>
          <w:rFonts w:asciiTheme="minorHAnsi" w:hAnsiTheme="minorHAnsi"/>
          <w:sz w:val="24"/>
          <w:szCs w:val="24"/>
        </w:rPr>
      </w:pPr>
      <w:r w:rsidRPr="00BE677D">
        <w:rPr>
          <w:rStyle w:val="textgen-22-1"/>
          <w:sz w:val="24"/>
        </w:rPr>
        <w:t>Genesis 22:1-18</w:t>
      </w:r>
    </w:p>
    <w:p w:rsidR="00BE677D" w:rsidRPr="00BE677D" w:rsidRDefault="00BE677D" w:rsidP="00BE677D">
      <w:pPr>
        <w:pStyle w:val="chapter-2"/>
        <w:spacing w:before="2" w:after="2"/>
        <w:rPr>
          <w:rStyle w:val="textgen-22-1"/>
        </w:rPr>
      </w:pPr>
    </w:p>
    <w:p w:rsidR="00BE677D" w:rsidRPr="00BE677D" w:rsidRDefault="00BE677D" w:rsidP="00BE677D">
      <w:pPr>
        <w:pStyle w:val="chapter-2"/>
        <w:spacing w:before="2" w:after="2"/>
        <w:rPr>
          <w:rFonts w:cs="Times New Roman"/>
          <w:sz w:val="24"/>
        </w:rPr>
      </w:pPr>
      <w:r w:rsidRPr="00BE677D">
        <w:rPr>
          <w:rStyle w:val="textgen-22-1"/>
          <w:sz w:val="24"/>
        </w:rPr>
        <w:t>1. And it came to pass after these things, that God did tempt Abraham, and said unto him, Abr</w:t>
      </w:r>
      <w:r w:rsidRPr="00BE677D">
        <w:rPr>
          <w:rStyle w:val="textgen-22-1"/>
          <w:sz w:val="24"/>
        </w:rPr>
        <w:t>a</w:t>
      </w:r>
      <w:r w:rsidRPr="00BE677D">
        <w:rPr>
          <w:rStyle w:val="textgen-22-1"/>
          <w:sz w:val="24"/>
        </w:rPr>
        <w:t>ham: and he said, Behold, here I am.</w:t>
      </w:r>
    </w:p>
    <w:p w:rsidR="00BE677D" w:rsidRPr="00BE677D" w:rsidRDefault="00BE677D" w:rsidP="00BE677D">
      <w:pPr>
        <w:pStyle w:val="NormalWeb"/>
        <w:spacing w:before="2" w:after="2"/>
        <w:rPr>
          <w:sz w:val="24"/>
        </w:rPr>
      </w:pPr>
      <w:r w:rsidRPr="00BE677D">
        <w:rPr>
          <w:rStyle w:val="textgen-22-2"/>
          <w:sz w:val="24"/>
          <w:vertAlign w:val="superscript"/>
        </w:rPr>
        <w:t>2 </w:t>
      </w:r>
      <w:r w:rsidRPr="00BE677D">
        <w:rPr>
          <w:rStyle w:val="textgen-22-2"/>
          <w:sz w:val="24"/>
        </w:rPr>
        <w:t>And he said, Take now thy son, thine only son Isaac, whom thou lovest, and get thee into the land of Moriah; and offer him there for a burnt offering upon one of the mountains which I will tell thee of.</w:t>
      </w:r>
    </w:p>
    <w:p w:rsidR="00BE677D" w:rsidRPr="00BE677D" w:rsidRDefault="00BE677D" w:rsidP="00BE677D">
      <w:pPr>
        <w:pStyle w:val="NormalWeb"/>
        <w:spacing w:before="2" w:after="2"/>
        <w:rPr>
          <w:sz w:val="24"/>
        </w:rPr>
      </w:pPr>
      <w:r w:rsidRPr="00BE677D">
        <w:rPr>
          <w:rStyle w:val="textgen-22-3"/>
          <w:sz w:val="24"/>
          <w:vertAlign w:val="superscript"/>
        </w:rPr>
        <w:t>3 </w:t>
      </w:r>
      <w:r w:rsidRPr="00BE677D">
        <w:rPr>
          <w:rStyle w:val="textgen-22-3"/>
          <w:sz w:val="24"/>
        </w:rPr>
        <w:t>And Abraham rose up early in the morning, and saddled his ass, and took two of his young men with him, and Isaac his son, and clave the wood for the burnt offering, and rose up, and went unto the place of which God had told him.</w:t>
      </w:r>
    </w:p>
    <w:p w:rsidR="00BE677D" w:rsidRPr="00BE677D" w:rsidRDefault="00BE677D" w:rsidP="00BE677D">
      <w:pPr>
        <w:pStyle w:val="NormalWeb"/>
        <w:spacing w:before="2" w:after="2"/>
        <w:rPr>
          <w:sz w:val="24"/>
        </w:rPr>
      </w:pPr>
      <w:r w:rsidRPr="00BE677D">
        <w:rPr>
          <w:rStyle w:val="textgen-22-4"/>
          <w:sz w:val="24"/>
          <w:vertAlign w:val="superscript"/>
        </w:rPr>
        <w:t>4 </w:t>
      </w:r>
      <w:r w:rsidRPr="00BE677D">
        <w:rPr>
          <w:rStyle w:val="textgen-22-4"/>
          <w:sz w:val="24"/>
        </w:rPr>
        <w:t>Then on the third day Abraham lifted up his eyes, and saw the place afar off.</w:t>
      </w:r>
    </w:p>
    <w:p w:rsidR="00BE677D" w:rsidRPr="00BE677D" w:rsidRDefault="00BE677D" w:rsidP="00BE677D">
      <w:pPr>
        <w:pStyle w:val="NormalWeb"/>
        <w:spacing w:before="2" w:after="2"/>
        <w:rPr>
          <w:sz w:val="24"/>
        </w:rPr>
      </w:pPr>
      <w:r w:rsidRPr="00BE677D">
        <w:rPr>
          <w:rStyle w:val="textgen-22-5"/>
          <w:sz w:val="24"/>
          <w:vertAlign w:val="superscript"/>
        </w:rPr>
        <w:t>5 </w:t>
      </w:r>
      <w:r w:rsidRPr="00BE677D">
        <w:rPr>
          <w:rStyle w:val="textgen-22-5"/>
          <w:sz w:val="24"/>
        </w:rPr>
        <w:t>And Abraham said unto his young men, Abide ye here with the ass; and I and the lad will go yonder and worship, and come again to you.</w:t>
      </w:r>
    </w:p>
    <w:p w:rsidR="00BE677D" w:rsidRPr="00BE677D" w:rsidRDefault="00BE677D" w:rsidP="00BE677D">
      <w:pPr>
        <w:pStyle w:val="NormalWeb"/>
        <w:spacing w:before="2" w:after="2"/>
        <w:rPr>
          <w:sz w:val="24"/>
        </w:rPr>
      </w:pPr>
      <w:r w:rsidRPr="00BE677D">
        <w:rPr>
          <w:rStyle w:val="textgen-22-6"/>
          <w:sz w:val="24"/>
          <w:vertAlign w:val="superscript"/>
        </w:rPr>
        <w:t>6 </w:t>
      </w:r>
      <w:r w:rsidRPr="00BE677D">
        <w:rPr>
          <w:rStyle w:val="textgen-22-6"/>
          <w:sz w:val="24"/>
        </w:rPr>
        <w:t>And Abraham took the wood of the burnt offering, and laid it upon Isaac his son; and he took the fire in his hand, and a knife; and they went both of them together.</w:t>
      </w:r>
    </w:p>
    <w:p w:rsidR="00BE677D" w:rsidRPr="00BE677D" w:rsidRDefault="00BE677D" w:rsidP="00BE677D">
      <w:pPr>
        <w:pStyle w:val="NormalWeb"/>
        <w:spacing w:before="2" w:after="2"/>
        <w:rPr>
          <w:sz w:val="24"/>
        </w:rPr>
      </w:pPr>
      <w:r w:rsidRPr="00BE677D">
        <w:rPr>
          <w:rStyle w:val="textgen-22-7"/>
          <w:sz w:val="24"/>
          <w:vertAlign w:val="superscript"/>
        </w:rPr>
        <w:t>7 </w:t>
      </w:r>
      <w:r w:rsidRPr="00BE677D">
        <w:rPr>
          <w:rStyle w:val="textgen-22-7"/>
          <w:sz w:val="24"/>
        </w:rPr>
        <w:t>And Isaac spake unto Abraham his father, and said, My father: and he said, Here am I, my son. And he said, Behold the fire and the wood: but where is the lamb for a burnt offering?</w:t>
      </w:r>
    </w:p>
    <w:p w:rsidR="00BE677D" w:rsidRPr="00BE677D" w:rsidRDefault="00BE677D" w:rsidP="00BE677D">
      <w:pPr>
        <w:pStyle w:val="NormalWeb"/>
        <w:spacing w:before="2" w:after="2"/>
        <w:rPr>
          <w:sz w:val="24"/>
        </w:rPr>
      </w:pPr>
      <w:r w:rsidRPr="00BE677D">
        <w:rPr>
          <w:rStyle w:val="textgen-22-8"/>
          <w:sz w:val="24"/>
          <w:vertAlign w:val="superscript"/>
        </w:rPr>
        <w:t>8 </w:t>
      </w:r>
      <w:r w:rsidRPr="00BE677D">
        <w:rPr>
          <w:rStyle w:val="textgen-22-8"/>
          <w:sz w:val="24"/>
        </w:rPr>
        <w:t>And Abraham said, My son, God will provide himself a lamb for a burnt offering: so they went both of them together.</w:t>
      </w:r>
    </w:p>
    <w:p w:rsidR="00BE677D" w:rsidRPr="00BE677D" w:rsidRDefault="00BE677D" w:rsidP="00BE677D">
      <w:pPr>
        <w:pStyle w:val="NormalWeb"/>
        <w:spacing w:before="2" w:after="2"/>
        <w:rPr>
          <w:sz w:val="24"/>
        </w:rPr>
      </w:pPr>
      <w:r w:rsidRPr="00BE677D">
        <w:rPr>
          <w:rStyle w:val="textgen-22-9"/>
          <w:sz w:val="24"/>
          <w:vertAlign w:val="superscript"/>
        </w:rPr>
        <w:t>9 </w:t>
      </w:r>
      <w:r w:rsidRPr="00BE677D">
        <w:rPr>
          <w:rStyle w:val="textgen-22-9"/>
          <w:sz w:val="24"/>
        </w:rPr>
        <w:t>And they came to the place which God had told him of; and Abraham built an altar there, and laid the wood in order, and bound Isaac his son, and laid him on the altar upon the wood.</w:t>
      </w:r>
    </w:p>
    <w:p w:rsidR="00BE677D" w:rsidRPr="00BE677D" w:rsidRDefault="00BE677D" w:rsidP="00BE677D">
      <w:pPr>
        <w:pStyle w:val="NormalWeb"/>
        <w:spacing w:before="2" w:after="2"/>
        <w:rPr>
          <w:sz w:val="24"/>
        </w:rPr>
      </w:pPr>
      <w:r w:rsidRPr="00BE677D">
        <w:rPr>
          <w:rStyle w:val="textgen-22-10"/>
          <w:sz w:val="24"/>
          <w:vertAlign w:val="superscript"/>
        </w:rPr>
        <w:t>10 </w:t>
      </w:r>
      <w:r w:rsidRPr="00BE677D">
        <w:rPr>
          <w:rStyle w:val="textgen-22-10"/>
          <w:sz w:val="24"/>
        </w:rPr>
        <w:t>And Abraham stretched forth his hand, and took the knife to slay his son.</w:t>
      </w:r>
    </w:p>
    <w:p w:rsidR="00BE677D" w:rsidRPr="00BE677D" w:rsidRDefault="00BE677D" w:rsidP="00BE677D">
      <w:pPr>
        <w:pStyle w:val="NormalWeb"/>
        <w:spacing w:before="2" w:after="2"/>
        <w:rPr>
          <w:sz w:val="24"/>
        </w:rPr>
      </w:pPr>
      <w:r w:rsidRPr="00BE677D">
        <w:rPr>
          <w:rStyle w:val="textgen-22-11"/>
          <w:sz w:val="24"/>
          <w:vertAlign w:val="superscript"/>
        </w:rPr>
        <w:t>11 </w:t>
      </w:r>
      <w:r w:rsidRPr="00BE677D">
        <w:rPr>
          <w:rStyle w:val="textgen-22-11"/>
          <w:sz w:val="24"/>
        </w:rPr>
        <w:t xml:space="preserve">And the angel of the </w:t>
      </w:r>
      <w:r w:rsidRPr="00BE677D">
        <w:rPr>
          <w:rStyle w:val="small-caps"/>
          <w:smallCaps/>
          <w:sz w:val="24"/>
        </w:rPr>
        <w:t>Lord</w:t>
      </w:r>
      <w:r w:rsidRPr="00BE677D">
        <w:rPr>
          <w:rStyle w:val="textgen-22-11"/>
          <w:sz w:val="24"/>
        </w:rPr>
        <w:t xml:space="preserve"> called unto him out of heaven, and said, Abraham, Abraham: and he said, Here am I.</w:t>
      </w:r>
    </w:p>
    <w:p w:rsidR="00BE677D" w:rsidRPr="00BE677D" w:rsidRDefault="00BE677D" w:rsidP="00BE677D">
      <w:pPr>
        <w:pStyle w:val="NormalWeb"/>
        <w:spacing w:before="2" w:after="2"/>
        <w:rPr>
          <w:sz w:val="24"/>
        </w:rPr>
      </w:pPr>
      <w:r w:rsidRPr="00BE677D">
        <w:rPr>
          <w:rStyle w:val="textgen-22-12"/>
          <w:sz w:val="24"/>
          <w:vertAlign w:val="superscript"/>
        </w:rPr>
        <w:t>12 </w:t>
      </w:r>
      <w:r w:rsidRPr="00BE677D">
        <w:rPr>
          <w:rStyle w:val="textgen-22-12"/>
          <w:sz w:val="24"/>
        </w:rPr>
        <w:t>And he said, Lay not thine hand upon the lad, neither do thou any thing unto him: for now I know that thou fearest God, seeing thou hast not withheld thy son, thine only son from me.</w:t>
      </w:r>
    </w:p>
    <w:p w:rsidR="00BE677D" w:rsidRPr="00BE677D" w:rsidRDefault="00BE677D" w:rsidP="00BE677D">
      <w:pPr>
        <w:pStyle w:val="NormalWeb"/>
        <w:spacing w:before="2" w:after="2"/>
        <w:rPr>
          <w:sz w:val="24"/>
        </w:rPr>
      </w:pPr>
      <w:r w:rsidRPr="00BE677D">
        <w:rPr>
          <w:rStyle w:val="textgen-22-13"/>
          <w:sz w:val="24"/>
          <w:vertAlign w:val="superscript"/>
        </w:rPr>
        <w:t>13 </w:t>
      </w:r>
      <w:r w:rsidRPr="00BE677D">
        <w:rPr>
          <w:rStyle w:val="textgen-22-13"/>
          <w:sz w:val="24"/>
        </w:rPr>
        <w:t>And Abraham lifted up his eyes, and looked, and behold behind him a ram caught in a thicket by his horns: and Abraham went and took the ram, and offered him up for a burnt offering in the stead of his son.</w:t>
      </w:r>
    </w:p>
    <w:p w:rsidR="00BE677D" w:rsidRPr="00BE677D" w:rsidRDefault="00BE677D" w:rsidP="00BE677D">
      <w:pPr>
        <w:pStyle w:val="NormalWeb"/>
        <w:spacing w:before="2" w:after="2"/>
        <w:rPr>
          <w:sz w:val="24"/>
        </w:rPr>
      </w:pPr>
      <w:r w:rsidRPr="00BE677D">
        <w:rPr>
          <w:rStyle w:val="textgen-22-14"/>
          <w:sz w:val="24"/>
          <w:vertAlign w:val="superscript"/>
        </w:rPr>
        <w:t>14 </w:t>
      </w:r>
      <w:r w:rsidRPr="00BE677D">
        <w:rPr>
          <w:rStyle w:val="textgen-22-14"/>
          <w:sz w:val="24"/>
        </w:rPr>
        <w:t xml:space="preserve">And Abraham called the name of that place Jehovahjireh: as it is said to this day, In the mount of the </w:t>
      </w:r>
      <w:r w:rsidRPr="00BE677D">
        <w:rPr>
          <w:rStyle w:val="small-caps"/>
          <w:smallCaps/>
          <w:sz w:val="24"/>
        </w:rPr>
        <w:t>Lord</w:t>
      </w:r>
      <w:r w:rsidRPr="00BE677D">
        <w:rPr>
          <w:rStyle w:val="textgen-22-14"/>
          <w:sz w:val="24"/>
        </w:rPr>
        <w:t xml:space="preserve"> it shall be seen.</w:t>
      </w:r>
    </w:p>
    <w:p w:rsidR="00BE677D" w:rsidRPr="00BE677D" w:rsidRDefault="00BE677D" w:rsidP="00BE677D">
      <w:pPr>
        <w:pStyle w:val="NormalWeb"/>
        <w:spacing w:before="2" w:after="2"/>
        <w:rPr>
          <w:sz w:val="24"/>
        </w:rPr>
      </w:pPr>
      <w:r w:rsidRPr="00BE677D">
        <w:rPr>
          <w:rStyle w:val="textgen-22-15"/>
          <w:sz w:val="24"/>
          <w:vertAlign w:val="superscript"/>
        </w:rPr>
        <w:t>15 </w:t>
      </w:r>
      <w:r w:rsidRPr="00BE677D">
        <w:rPr>
          <w:rStyle w:val="textgen-22-15"/>
          <w:sz w:val="24"/>
        </w:rPr>
        <w:t xml:space="preserve">And the angel of the </w:t>
      </w:r>
      <w:r w:rsidRPr="00BE677D">
        <w:rPr>
          <w:rStyle w:val="small-caps"/>
          <w:smallCaps/>
          <w:sz w:val="24"/>
        </w:rPr>
        <w:t>Lord</w:t>
      </w:r>
      <w:r w:rsidRPr="00BE677D">
        <w:rPr>
          <w:rStyle w:val="textgen-22-15"/>
          <w:sz w:val="24"/>
        </w:rPr>
        <w:t xml:space="preserve"> called unto Abraham out of heaven the second time,</w:t>
      </w:r>
    </w:p>
    <w:p w:rsidR="00BE677D" w:rsidRPr="00BE677D" w:rsidRDefault="00BE677D" w:rsidP="00BE677D">
      <w:pPr>
        <w:pStyle w:val="NormalWeb"/>
        <w:spacing w:before="2" w:after="2"/>
        <w:rPr>
          <w:sz w:val="24"/>
        </w:rPr>
      </w:pPr>
      <w:r w:rsidRPr="00BE677D">
        <w:rPr>
          <w:rStyle w:val="textgen-22-16"/>
          <w:sz w:val="24"/>
          <w:vertAlign w:val="superscript"/>
        </w:rPr>
        <w:t>16 </w:t>
      </w:r>
      <w:r w:rsidRPr="00BE677D">
        <w:rPr>
          <w:rStyle w:val="textgen-22-16"/>
          <w:sz w:val="24"/>
        </w:rPr>
        <w:t xml:space="preserve">And said, By myself have I sworn, saith the </w:t>
      </w:r>
      <w:r w:rsidRPr="00BE677D">
        <w:rPr>
          <w:rStyle w:val="small-caps"/>
          <w:smallCaps/>
          <w:sz w:val="24"/>
        </w:rPr>
        <w:t>Lord</w:t>
      </w:r>
      <w:r w:rsidRPr="00BE677D">
        <w:rPr>
          <w:rStyle w:val="textgen-22-16"/>
          <w:sz w:val="24"/>
        </w:rPr>
        <w:t>, for because thou hast done this thing, and hast not withheld thy son, thine only son:</w:t>
      </w:r>
    </w:p>
    <w:p w:rsidR="00BE677D" w:rsidRPr="00BE677D" w:rsidRDefault="00BE677D" w:rsidP="00BE677D">
      <w:pPr>
        <w:pStyle w:val="NormalWeb"/>
        <w:spacing w:before="2" w:after="2"/>
        <w:rPr>
          <w:sz w:val="24"/>
        </w:rPr>
      </w:pPr>
      <w:r w:rsidRPr="00BE677D">
        <w:rPr>
          <w:rStyle w:val="textgen-22-17"/>
          <w:sz w:val="24"/>
          <w:vertAlign w:val="superscript"/>
        </w:rPr>
        <w:t>17 </w:t>
      </w:r>
      <w:r w:rsidRPr="00BE677D">
        <w:rPr>
          <w:rStyle w:val="textgen-22-17"/>
          <w:sz w:val="24"/>
        </w:rPr>
        <w:t>That in blessing I will bless thee, and in multiplying I will multiply thy seed as the stars of the heaven, and as the sand which is upon the sea shore; and thy seed shall possess the gate of his enemies;</w:t>
      </w:r>
    </w:p>
    <w:p w:rsidR="00BE677D" w:rsidRPr="00BE677D" w:rsidRDefault="00BE677D" w:rsidP="00BE677D">
      <w:pPr>
        <w:pStyle w:val="NormalWeb"/>
        <w:spacing w:before="2" w:after="2"/>
        <w:rPr>
          <w:sz w:val="24"/>
        </w:rPr>
      </w:pPr>
      <w:r w:rsidRPr="00BE677D">
        <w:rPr>
          <w:rStyle w:val="textgen-22-18"/>
          <w:sz w:val="24"/>
          <w:vertAlign w:val="superscript"/>
        </w:rPr>
        <w:t>18 </w:t>
      </w:r>
      <w:r w:rsidRPr="00BE677D">
        <w:rPr>
          <w:rStyle w:val="textgen-22-18"/>
          <w:sz w:val="24"/>
        </w:rPr>
        <w:t>And in thy seed shall all the nations of the earth be blessed; because thou hast obeyed my voice.</w:t>
      </w:r>
    </w:p>
    <w:p w:rsidR="005D5738" w:rsidRDefault="005D5738" w:rsidP="005D5738">
      <w:pPr>
        <w:rPr>
          <w:rFonts w:ascii="LTC Kennerley" w:hAnsi="LTC Kennerley"/>
        </w:rPr>
      </w:pPr>
    </w:p>
    <w:p w:rsidR="00496EA9" w:rsidRPr="00496EA9" w:rsidRDefault="00496EA9" w:rsidP="005D5738">
      <w:pPr>
        <w:jc w:val="center"/>
        <w:rPr>
          <w:rFonts w:ascii="Goudy Old Style" w:hAnsi="Goudy Old Style"/>
        </w:rPr>
      </w:pPr>
    </w:p>
    <w:sectPr w:rsidR="00496EA9" w:rsidRPr="00496EA9" w:rsidSect="00B812D8">
      <w:footerReference w:type="even" r:id="rId7"/>
      <w:footerReference w:type="default" r:id="rId8"/>
      <w:pgSz w:w="12240" w:h="15840"/>
      <w:pgMar w:top="1440" w:right="1440" w:bottom="1440" w:left="144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87A95" w:rsidRDefault="00387A95" w:rsidP="00B812D8">
      <w:r>
        <w:separator/>
      </w:r>
    </w:p>
  </w:endnote>
  <w:endnote w:type="continuationSeparator" w:id="1">
    <w:p w:rsidR="00387A95" w:rsidRDefault="00387A95" w:rsidP="00B812D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LTC Hadriano Regular">
    <w:altName w:val="Athelas Bold"/>
    <w:charset w:val="00"/>
    <w:family w:val="auto"/>
    <w:pitch w:val="variable"/>
    <w:sig w:usb0="8000002F" w:usb1="4000005B"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LTC Kennerley">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87A95" w:rsidRDefault="006872F2" w:rsidP="00B812D8">
    <w:pPr>
      <w:pStyle w:val="Footer"/>
      <w:framePr w:wrap="around" w:vAnchor="text" w:hAnchor="margin" w:xAlign="right" w:y="1"/>
      <w:rPr>
        <w:rStyle w:val="PageNumber"/>
      </w:rPr>
    </w:pPr>
    <w:r>
      <w:rPr>
        <w:rStyle w:val="PageNumber"/>
      </w:rPr>
      <w:fldChar w:fldCharType="begin"/>
    </w:r>
    <w:r w:rsidR="00387A95">
      <w:rPr>
        <w:rStyle w:val="PageNumber"/>
      </w:rPr>
      <w:instrText xml:space="preserve">PAGE  </w:instrText>
    </w:r>
    <w:r>
      <w:rPr>
        <w:rStyle w:val="PageNumber"/>
      </w:rPr>
      <w:fldChar w:fldCharType="end"/>
    </w:r>
  </w:p>
  <w:p w:rsidR="00387A95" w:rsidRDefault="00387A95" w:rsidP="00B812D8">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87A95" w:rsidRDefault="006872F2" w:rsidP="00B812D8">
    <w:pPr>
      <w:pStyle w:val="Footer"/>
      <w:framePr w:wrap="around" w:vAnchor="text" w:hAnchor="margin" w:xAlign="right" w:y="1"/>
      <w:rPr>
        <w:rStyle w:val="PageNumber"/>
      </w:rPr>
    </w:pPr>
    <w:r>
      <w:rPr>
        <w:rStyle w:val="PageNumber"/>
      </w:rPr>
      <w:fldChar w:fldCharType="begin"/>
    </w:r>
    <w:r w:rsidR="00387A95">
      <w:rPr>
        <w:rStyle w:val="PageNumber"/>
      </w:rPr>
      <w:instrText xml:space="preserve">PAGE  </w:instrText>
    </w:r>
    <w:r>
      <w:rPr>
        <w:rStyle w:val="PageNumber"/>
      </w:rPr>
      <w:fldChar w:fldCharType="separate"/>
    </w:r>
    <w:r w:rsidR="004A32F6">
      <w:rPr>
        <w:rStyle w:val="PageNumber"/>
        <w:noProof/>
      </w:rPr>
      <w:t>12</w:t>
    </w:r>
    <w:r>
      <w:rPr>
        <w:rStyle w:val="PageNumber"/>
      </w:rPr>
      <w:fldChar w:fldCharType="end"/>
    </w:r>
  </w:p>
  <w:p w:rsidR="00387A95" w:rsidRDefault="00387A95" w:rsidP="00B812D8">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87A95" w:rsidRDefault="00387A95" w:rsidP="00B812D8">
      <w:r>
        <w:separator/>
      </w:r>
    </w:p>
  </w:footnote>
  <w:footnote w:type="continuationSeparator" w:id="1">
    <w:p w:rsidR="00387A95" w:rsidRDefault="00387A95" w:rsidP="00B812D8">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DE4946"/>
    <w:multiLevelType w:val="multilevel"/>
    <w:tmpl w:val="8CB0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C09CF"/>
    <w:multiLevelType w:val="multilevel"/>
    <w:tmpl w:val="FB8A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F058D"/>
    <w:multiLevelType w:val="multilevel"/>
    <w:tmpl w:val="F23C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autoHyphenation/>
  <w:characterSpacingControl w:val="doNotCompress"/>
  <w:savePreviewPicture/>
  <w:footnotePr>
    <w:footnote w:id="0"/>
    <w:footnote w:id="1"/>
  </w:footnotePr>
  <w:endnotePr>
    <w:endnote w:id="0"/>
    <w:endnote w:id="1"/>
  </w:endnotePr>
  <w:compat>
    <w:useFELayout/>
  </w:compat>
  <w:rsids>
    <w:rsidRoot w:val="00496EA9"/>
    <w:rsid w:val="00003421"/>
    <w:rsid w:val="00020632"/>
    <w:rsid w:val="00034BEB"/>
    <w:rsid w:val="00043A41"/>
    <w:rsid w:val="00074FC7"/>
    <w:rsid w:val="000848E7"/>
    <w:rsid w:val="000B6BE4"/>
    <w:rsid w:val="000D01DC"/>
    <w:rsid w:val="00102A2B"/>
    <w:rsid w:val="00141BB3"/>
    <w:rsid w:val="00153DF1"/>
    <w:rsid w:val="00171806"/>
    <w:rsid w:val="00176196"/>
    <w:rsid w:val="0018126D"/>
    <w:rsid w:val="00187A03"/>
    <w:rsid w:val="0019526D"/>
    <w:rsid w:val="001A4A2E"/>
    <w:rsid w:val="001F1DAB"/>
    <w:rsid w:val="00204D78"/>
    <w:rsid w:val="002207CE"/>
    <w:rsid w:val="002447B9"/>
    <w:rsid w:val="00291D62"/>
    <w:rsid w:val="002E46FB"/>
    <w:rsid w:val="002E6828"/>
    <w:rsid w:val="0030025A"/>
    <w:rsid w:val="00305FED"/>
    <w:rsid w:val="00333F51"/>
    <w:rsid w:val="00357679"/>
    <w:rsid w:val="0038697A"/>
    <w:rsid w:val="00387A95"/>
    <w:rsid w:val="003C6F99"/>
    <w:rsid w:val="003D62C5"/>
    <w:rsid w:val="003E4EC4"/>
    <w:rsid w:val="00403FEE"/>
    <w:rsid w:val="00413949"/>
    <w:rsid w:val="004141C4"/>
    <w:rsid w:val="0042061D"/>
    <w:rsid w:val="00421A71"/>
    <w:rsid w:val="004246FF"/>
    <w:rsid w:val="00425560"/>
    <w:rsid w:val="00435033"/>
    <w:rsid w:val="0046208B"/>
    <w:rsid w:val="00496EA9"/>
    <w:rsid w:val="004A1962"/>
    <w:rsid w:val="004A32F6"/>
    <w:rsid w:val="004B362B"/>
    <w:rsid w:val="004C0B8F"/>
    <w:rsid w:val="004D64AB"/>
    <w:rsid w:val="004D7CDF"/>
    <w:rsid w:val="00503AD7"/>
    <w:rsid w:val="00536ECE"/>
    <w:rsid w:val="00584E43"/>
    <w:rsid w:val="00586786"/>
    <w:rsid w:val="00597A73"/>
    <w:rsid w:val="005D2A8A"/>
    <w:rsid w:val="005D5738"/>
    <w:rsid w:val="005F7D58"/>
    <w:rsid w:val="006170B3"/>
    <w:rsid w:val="00617FA5"/>
    <w:rsid w:val="006401D4"/>
    <w:rsid w:val="00660D25"/>
    <w:rsid w:val="00681D99"/>
    <w:rsid w:val="006872F2"/>
    <w:rsid w:val="0068733D"/>
    <w:rsid w:val="006D01EA"/>
    <w:rsid w:val="006E51DD"/>
    <w:rsid w:val="006F201E"/>
    <w:rsid w:val="007225A8"/>
    <w:rsid w:val="00746C9B"/>
    <w:rsid w:val="0074749C"/>
    <w:rsid w:val="007474B6"/>
    <w:rsid w:val="007D017A"/>
    <w:rsid w:val="007D4438"/>
    <w:rsid w:val="00834551"/>
    <w:rsid w:val="00847403"/>
    <w:rsid w:val="00865099"/>
    <w:rsid w:val="008749F2"/>
    <w:rsid w:val="008A2FF7"/>
    <w:rsid w:val="008C345A"/>
    <w:rsid w:val="00932B3A"/>
    <w:rsid w:val="00941D8F"/>
    <w:rsid w:val="0095347A"/>
    <w:rsid w:val="00986A8B"/>
    <w:rsid w:val="009B497A"/>
    <w:rsid w:val="009B78F0"/>
    <w:rsid w:val="009C379A"/>
    <w:rsid w:val="009D02EF"/>
    <w:rsid w:val="009D3E1C"/>
    <w:rsid w:val="009F15DE"/>
    <w:rsid w:val="009F7B5F"/>
    <w:rsid w:val="00A27CEC"/>
    <w:rsid w:val="00A37271"/>
    <w:rsid w:val="00A46D85"/>
    <w:rsid w:val="00A63645"/>
    <w:rsid w:val="00A71B02"/>
    <w:rsid w:val="00A9021B"/>
    <w:rsid w:val="00A92C72"/>
    <w:rsid w:val="00AB3790"/>
    <w:rsid w:val="00AC3A21"/>
    <w:rsid w:val="00B14669"/>
    <w:rsid w:val="00B322EB"/>
    <w:rsid w:val="00B4596A"/>
    <w:rsid w:val="00B71DE2"/>
    <w:rsid w:val="00B74BDB"/>
    <w:rsid w:val="00B812D8"/>
    <w:rsid w:val="00BA280D"/>
    <w:rsid w:val="00BB792F"/>
    <w:rsid w:val="00BE677D"/>
    <w:rsid w:val="00C01D19"/>
    <w:rsid w:val="00C830D3"/>
    <w:rsid w:val="00CD3170"/>
    <w:rsid w:val="00CD5B31"/>
    <w:rsid w:val="00CF0344"/>
    <w:rsid w:val="00D07DFC"/>
    <w:rsid w:val="00D171DA"/>
    <w:rsid w:val="00D26542"/>
    <w:rsid w:val="00D2694A"/>
    <w:rsid w:val="00D43339"/>
    <w:rsid w:val="00D77A60"/>
    <w:rsid w:val="00DC67D4"/>
    <w:rsid w:val="00DD30CE"/>
    <w:rsid w:val="00DD57F4"/>
    <w:rsid w:val="00DE5674"/>
    <w:rsid w:val="00DE6D76"/>
    <w:rsid w:val="00DF1ABA"/>
    <w:rsid w:val="00DF494A"/>
    <w:rsid w:val="00DF75E6"/>
    <w:rsid w:val="00E007FF"/>
    <w:rsid w:val="00E27C12"/>
    <w:rsid w:val="00E50103"/>
    <w:rsid w:val="00E87B72"/>
    <w:rsid w:val="00EB33B3"/>
    <w:rsid w:val="00EC2BCF"/>
    <w:rsid w:val="00EE09C2"/>
    <w:rsid w:val="00EE38CB"/>
    <w:rsid w:val="00EE66F3"/>
    <w:rsid w:val="00EE7D81"/>
    <w:rsid w:val="00EF08E5"/>
    <w:rsid w:val="00EF124C"/>
    <w:rsid w:val="00F1734A"/>
    <w:rsid w:val="00F17C37"/>
    <w:rsid w:val="00F7679B"/>
    <w:rsid w:val="00F77CDC"/>
    <w:rsid w:val="00FB79DC"/>
    <w:rsid w:val="00FC41F5"/>
    <w:rsid w:val="00FD67A1"/>
    <w:rsid w:val="00FE62B1"/>
    <w:rsid w:val="00FF13C0"/>
  </w:rsids>
  <m:mathPr>
    <m:mathFont m:val="Palatino Linotyp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CF"/>
  </w:style>
  <w:style w:type="paragraph" w:styleId="Heading1">
    <w:name w:val="heading 1"/>
    <w:basedOn w:val="Normal"/>
    <w:link w:val="Heading1Char"/>
    <w:uiPriority w:val="9"/>
    <w:rsid w:val="005D5738"/>
    <w:pPr>
      <w:spacing w:beforeLines="1" w:afterLines="1"/>
      <w:outlineLvl w:val="0"/>
    </w:pPr>
    <w:rPr>
      <w:rFonts w:ascii="Times" w:eastAsia="Cambria" w:hAnsi="Times" w:cs="Times New Roman"/>
      <w:b/>
      <w:kern w:val="36"/>
      <w:sz w:val="48"/>
      <w:szCs w:val="20"/>
    </w:rPr>
  </w:style>
  <w:style w:type="paragraph" w:styleId="Heading2">
    <w:name w:val="heading 2"/>
    <w:basedOn w:val="Normal"/>
    <w:link w:val="Heading2Char"/>
    <w:uiPriority w:val="9"/>
    <w:rsid w:val="005D5738"/>
    <w:pPr>
      <w:spacing w:beforeLines="1" w:afterLines="1"/>
      <w:outlineLvl w:val="1"/>
    </w:pPr>
    <w:rPr>
      <w:rFonts w:ascii="Times" w:eastAsia="Cambria" w:hAnsi="Times" w:cs="Times New Roman"/>
      <w:b/>
      <w:sz w:val="36"/>
      <w:szCs w:val="20"/>
    </w:rPr>
  </w:style>
  <w:style w:type="paragraph" w:styleId="Heading3">
    <w:name w:val="heading 3"/>
    <w:basedOn w:val="Normal"/>
    <w:link w:val="Heading3Char"/>
    <w:uiPriority w:val="9"/>
    <w:rsid w:val="005D5738"/>
    <w:pPr>
      <w:spacing w:beforeLines="1" w:afterLines="1"/>
      <w:outlineLvl w:val="2"/>
    </w:pPr>
    <w:rPr>
      <w:rFonts w:ascii="Times" w:eastAsia="Cambria" w:hAnsi="Times" w:cs="Times New Roman"/>
      <w:b/>
      <w:sz w:val="27"/>
      <w:szCs w:val="20"/>
    </w:rPr>
  </w:style>
  <w:style w:type="paragraph" w:styleId="Heading4">
    <w:name w:val="heading 4"/>
    <w:basedOn w:val="Normal"/>
    <w:link w:val="Heading4Char"/>
    <w:uiPriority w:val="9"/>
    <w:rsid w:val="005D5738"/>
    <w:pPr>
      <w:spacing w:beforeLines="1" w:afterLines="1"/>
      <w:outlineLvl w:val="3"/>
    </w:pPr>
    <w:rPr>
      <w:rFonts w:ascii="Times" w:eastAsia="Cambria" w:hAnsi="Times" w:cs="Times New Roman"/>
      <w:b/>
      <w:szCs w:val="20"/>
    </w:rPr>
  </w:style>
  <w:style w:type="paragraph" w:styleId="Heading5">
    <w:name w:val="heading 5"/>
    <w:basedOn w:val="Normal"/>
    <w:link w:val="Heading5Char"/>
    <w:uiPriority w:val="9"/>
    <w:rsid w:val="005D5738"/>
    <w:pPr>
      <w:spacing w:beforeLines="1" w:afterLines="1"/>
      <w:outlineLvl w:val="4"/>
    </w:pPr>
    <w:rPr>
      <w:rFonts w:ascii="Times" w:eastAsia="Cambria" w:hAnsi="Times" w:cs="Times New Roman"/>
      <w:b/>
      <w:sz w:val="20"/>
      <w:szCs w:val="20"/>
    </w:rPr>
  </w:style>
  <w:style w:type="paragraph" w:styleId="Heading6">
    <w:name w:val="heading 6"/>
    <w:basedOn w:val="Normal"/>
    <w:link w:val="Heading6Char"/>
    <w:uiPriority w:val="9"/>
    <w:rsid w:val="005D5738"/>
    <w:pPr>
      <w:spacing w:beforeLines="1" w:afterLines="1"/>
      <w:outlineLvl w:val="5"/>
    </w:pPr>
    <w:rPr>
      <w:rFonts w:ascii="Times" w:eastAsia="Cambria" w:hAnsi="Times" w:cs="Times New Roman"/>
      <w:b/>
      <w:sz w:val="15"/>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D5738"/>
    <w:rPr>
      <w:rFonts w:ascii="Times" w:eastAsia="Cambria" w:hAnsi="Times" w:cs="Times New Roman"/>
      <w:b/>
      <w:kern w:val="36"/>
      <w:sz w:val="48"/>
      <w:szCs w:val="20"/>
    </w:rPr>
  </w:style>
  <w:style w:type="character" w:customStyle="1" w:styleId="Heading2Char">
    <w:name w:val="Heading 2 Char"/>
    <w:basedOn w:val="DefaultParagraphFont"/>
    <w:link w:val="Heading2"/>
    <w:uiPriority w:val="9"/>
    <w:rsid w:val="005D5738"/>
    <w:rPr>
      <w:rFonts w:ascii="Times" w:eastAsia="Cambria" w:hAnsi="Times" w:cs="Times New Roman"/>
      <w:b/>
      <w:sz w:val="36"/>
      <w:szCs w:val="20"/>
    </w:rPr>
  </w:style>
  <w:style w:type="character" w:customStyle="1" w:styleId="Heading3Char">
    <w:name w:val="Heading 3 Char"/>
    <w:basedOn w:val="DefaultParagraphFont"/>
    <w:link w:val="Heading3"/>
    <w:uiPriority w:val="9"/>
    <w:rsid w:val="005D5738"/>
    <w:rPr>
      <w:rFonts w:ascii="Times" w:eastAsia="Cambria" w:hAnsi="Times" w:cs="Times New Roman"/>
      <w:b/>
      <w:sz w:val="27"/>
      <w:szCs w:val="20"/>
    </w:rPr>
  </w:style>
  <w:style w:type="character" w:customStyle="1" w:styleId="Heading4Char">
    <w:name w:val="Heading 4 Char"/>
    <w:basedOn w:val="DefaultParagraphFont"/>
    <w:link w:val="Heading4"/>
    <w:uiPriority w:val="9"/>
    <w:rsid w:val="005D5738"/>
    <w:rPr>
      <w:rFonts w:ascii="Times" w:eastAsia="Cambria" w:hAnsi="Times" w:cs="Times New Roman"/>
      <w:b/>
      <w:szCs w:val="20"/>
    </w:rPr>
  </w:style>
  <w:style w:type="character" w:customStyle="1" w:styleId="Heading5Char">
    <w:name w:val="Heading 5 Char"/>
    <w:basedOn w:val="DefaultParagraphFont"/>
    <w:link w:val="Heading5"/>
    <w:uiPriority w:val="9"/>
    <w:rsid w:val="005D5738"/>
    <w:rPr>
      <w:rFonts w:ascii="Times" w:eastAsia="Cambria" w:hAnsi="Times" w:cs="Times New Roman"/>
      <w:b/>
      <w:sz w:val="20"/>
      <w:szCs w:val="20"/>
    </w:rPr>
  </w:style>
  <w:style w:type="character" w:customStyle="1" w:styleId="Heading6Char">
    <w:name w:val="Heading 6 Char"/>
    <w:basedOn w:val="DefaultParagraphFont"/>
    <w:link w:val="Heading6"/>
    <w:uiPriority w:val="9"/>
    <w:rsid w:val="005D5738"/>
    <w:rPr>
      <w:rFonts w:ascii="Times" w:eastAsia="Cambria" w:hAnsi="Times" w:cs="Times New Roman"/>
      <w:b/>
      <w:sz w:val="15"/>
      <w:szCs w:val="20"/>
    </w:rPr>
  </w:style>
  <w:style w:type="paragraph" w:styleId="BalloonText">
    <w:name w:val="Balloon Text"/>
    <w:basedOn w:val="Normal"/>
    <w:link w:val="BalloonTextChar"/>
    <w:uiPriority w:val="99"/>
    <w:semiHidden/>
    <w:unhideWhenUsed/>
    <w:rsid w:val="00D43339"/>
    <w:rPr>
      <w:rFonts w:ascii="Lucida Grande" w:hAnsi="Lucida Grande"/>
      <w:sz w:val="18"/>
      <w:szCs w:val="18"/>
    </w:rPr>
  </w:style>
  <w:style w:type="character" w:customStyle="1" w:styleId="BalloonTextChar">
    <w:name w:val="Balloon Text Char"/>
    <w:basedOn w:val="DefaultParagraphFont"/>
    <w:link w:val="BalloonText"/>
    <w:uiPriority w:val="99"/>
    <w:semiHidden/>
    <w:rsid w:val="00D43339"/>
    <w:rPr>
      <w:rFonts w:ascii="Lucida Grande" w:hAnsi="Lucida Grande"/>
      <w:sz w:val="18"/>
      <w:szCs w:val="18"/>
    </w:rPr>
  </w:style>
  <w:style w:type="paragraph" w:styleId="ListParagraph">
    <w:name w:val="List Paragraph"/>
    <w:basedOn w:val="Normal"/>
    <w:uiPriority w:val="34"/>
    <w:qFormat/>
    <w:rsid w:val="00586786"/>
    <w:pPr>
      <w:ind w:left="720"/>
      <w:contextualSpacing/>
    </w:pPr>
  </w:style>
  <w:style w:type="character" w:customStyle="1" w:styleId="dingbat">
    <w:name w:val="dingbat"/>
    <w:basedOn w:val="DefaultParagraphFont"/>
    <w:rsid w:val="00CF0344"/>
  </w:style>
  <w:style w:type="paragraph" w:styleId="Footer">
    <w:name w:val="footer"/>
    <w:basedOn w:val="Normal"/>
    <w:link w:val="FooterChar"/>
    <w:uiPriority w:val="99"/>
    <w:unhideWhenUsed/>
    <w:rsid w:val="00B812D8"/>
    <w:pPr>
      <w:tabs>
        <w:tab w:val="center" w:pos="4320"/>
        <w:tab w:val="right" w:pos="8640"/>
      </w:tabs>
    </w:pPr>
  </w:style>
  <w:style w:type="character" w:customStyle="1" w:styleId="FooterChar">
    <w:name w:val="Footer Char"/>
    <w:basedOn w:val="DefaultParagraphFont"/>
    <w:link w:val="Footer"/>
    <w:uiPriority w:val="99"/>
    <w:rsid w:val="00B812D8"/>
  </w:style>
  <w:style w:type="character" w:styleId="PageNumber">
    <w:name w:val="page number"/>
    <w:basedOn w:val="DefaultParagraphFont"/>
    <w:uiPriority w:val="99"/>
    <w:semiHidden/>
    <w:unhideWhenUsed/>
    <w:rsid w:val="00B812D8"/>
  </w:style>
  <w:style w:type="paragraph" w:customStyle="1" w:styleId="chapter-2">
    <w:name w:val="chapter-2"/>
    <w:basedOn w:val="Normal"/>
    <w:rsid w:val="00BE677D"/>
    <w:pPr>
      <w:spacing w:beforeLines="1" w:afterLines="1"/>
    </w:pPr>
    <w:rPr>
      <w:rFonts w:ascii="Times" w:hAnsi="Times"/>
      <w:sz w:val="20"/>
      <w:szCs w:val="20"/>
    </w:rPr>
  </w:style>
  <w:style w:type="character" w:customStyle="1" w:styleId="textgen-22-1">
    <w:name w:val="text gen-22-1"/>
    <w:basedOn w:val="DefaultParagraphFont"/>
    <w:rsid w:val="00BE677D"/>
  </w:style>
  <w:style w:type="paragraph" w:styleId="NormalWeb">
    <w:name w:val="Normal (Web)"/>
    <w:basedOn w:val="Normal"/>
    <w:uiPriority w:val="99"/>
    <w:rsid w:val="00BE677D"/>
    <w:pPr>
      <w:spacing w:beforeLines="1" w:afterLines="1"/>
    </w:pPr>
    <w:rPr>
      <w:rFonts w:ascii="Times" w:hAnsi="Times" w:cs="Times New Roman"/>
      <w:sz w:val="20"/>
      <w:szCs w:val="20"/>
    </w:rPr>
  </w:style>
  <w:style w:type="character" w:customStyle="1" w:styleId="textgen-22-2">
    <w:name w:val="text gen-22-2"/>
    <w:basedOn w:val="DefaultParagraphFont"/>
    <w:rsid w:val="00BE677D"/>
  </w:style>
  <w:style w:type="character" w:customStyle="1" w:styleId="textgen-22-3">
    <w:name w:val="text gen-22-3"/>
    <w:basedOn w:val="DefaultParagraphFont"/>
    <w:rsid w:val="00BE677D"/>
  </w:style>
  <w:style w:type="character" w:customStyle="1" w:styleId="textgen-22-4">
    <w:name w:val="text gen-22-4"/>
    <w:basedOn w:val="DefaultParagraphFont"/>
    <w:rsid w:val="00BE677D"/>
  </w:style>
  <w:style w:type="character" w:customStyle="1" w:styleId="textgen-22-5">
    <w:name w:val="text gen-22-5"/>
    <w:basedOn w:val="DefaultParagraphFont"/>
    <w:rsid w:val="00BE677D"/>
  </w:style>
  <w:style w:type="character" w:customStyle="1" w:styleId="textgen-22-6">
    <w:name w:val="text gen-22-6"/>
    <w:basedOn w:val="DefaultParagraphFont"/>
    <w:rsid w:val="00BE677D"/>
  </w:style>
  <w:style w:type="character" w:customStyle="1" w:styleId="textgen-22-7">
    <w:name w:val="text gen-22-7"/>
    <w:basedOn w:val="DefaultParagraphFont"/>
    <w:rsid w:val="00BE677D"/>
  </w:style>
  <w:style w:type="character" w:customStyle="1" w:styleId="textgen-22-8">
    <w:name w:val="text gen-22-8"/>
    <w:basedOn w:val="DefaultParagraphFont"/>
    <w:rsid w:val="00BE677D"/>
  </w:style>
  <w:style w:type="character" w:customStyle="1" w:styleId="textgen-22-9">
    <w:name w:val="text gen-22-9"/>
    <w:basedOn w:val="DefaultParagraphFont"/>
    <w:rsid w:val="00BE677D"/>
  </w:style>
  <w:style w:type="character" w:customStyle="1" w:styleId="textgen-22-10">
    <w:name w:val="text gen-22-10"/>
    <w:basedOn w:val="DefaultParagraphFont"/>
    <w:rsid w:val="00BE677D"/>
  </w:style>
  <w:style w:type="character" w:customStyle="1" w:styleId="textgen-22-11">
    <w:name w:val="text gen-22-11"/>
    <w:basedOn w:val="DefaultParagraphFont"/>
    <w:rsid w:val="00BE677D"/>
  </w:style>
  <w:style w:type="character" w:customStyle="1" w:styleId="small-caps">
    <w:name w:val="small-caps"/>
    <w:basedOn w:val="DefaultParagraphFont"/>
    <w:rsid w:val="00BE677D"/>
  </w:style>
  <w:style w:type="character" w:customStyle="1" w:styleId="textgen-22-12">
    <w:name w:val="text gen-22-12"/>
    <w:basedOn w:val="DefaultParagraphFont"/>
    <w:rsid w:val="00BE677D"/>
  </w:style>
  <w:style w:type="character" w:customStyle="1" w:styleId="textgen-22-13">
    <w:name w:val="text gen-22-13"/>
    <w:basedOn w:val="DefaultParagraphFont"/>
    <w:rsid w:val="00BE677D"/>
  </w:style>
  <w:style w:type="character" w:customStyle="1" w:styleId="textgen-22-14">
    <w:name w:val="text gen-22-14"/>
    <w:basedOn w:val="DefaultParagraphFont"/>
    <w:rsid w:val="00BE677D"/>
  </w:style>
  <w:style w:type="character" w:customStyle="1" w:styleId="textgen-22-15">
    <w:name w:val="text gen-22-15"/>
    <w:basedOn w:val="DefaultParagraphFont"/>
    <w:rsid w:val="00BE677D"/>
  </w:style>
  <w:style w:type="character" w:customStyle="1" w:styleId="textgen-22-16">
    <w:name w:val="text gen-22-16"/>
    <w:basedOn w:val="DefaultParagraphFont"/>
    <w:rsid w:val="00BE677D"/>
  </w:style>
  <w:style w:type="character" w:customStyle="1" w:styleId="textgen-22-17">
    <w:name w:val="text gen-22-17"/>
    <w:basedOn w:val="DefaultParagraphFont"/>
    <w:rsid w:val="00BE677D"/>
  </w:style>
  <w:style w:type="character" w:customStyle="1" w:styleId="textgen-22-18">
    <w:name w:val="text gen-22-18"/>
    <w:basedOn w:val="DefaultParagraphFont"/>
    <w:rsid w:val="00BE67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rsid w:val="005D5738"/>
    <w:pPr>
      <w:spacing w:beforeLines="1" w:afterLines="1"/>
      <w:outlineLvl w:val="0"/>
    </w:pPr>
    <w:rPr>
      <w:rFonts w:ascii="Times" w:eastAsia="Cambria" w:hAnsi="Times" w:cs="Times New Roman"/>
      <w:b/>
      <w:kern w:val="36"/>
      <w:sz w:val="48"/>
      <w:szCs w:val="20"/>
    </w:rPr>
  </w:style>
  <w:style w:type="paragraph" w:styleId="Heading2">
    <w:name w:val="heading 2"/>
    <w:basedOn w:val="Normal"/>
    <w:link w:val="Heading2Char"/>
    <w:uiPriority w:val="9"/>
    <w:rsid w:val="005D5738"/>
    <w:pPr>
      <w:spacing w:beforeLines="1" w:afterLines="1"/>
      <w:outlineLvl w:val="1"/>
    </w:pPr>
    <w:rPr>
      <w:rFonts w:ascii="Times" w:eastAsia="Cambria" w:hAnsi="Times" w:cs="Times New Roman"/>
      <w:b/>
      <w:sz w:val="36"/>
      <w:szCs w:val="20"/>
    </w:rPr>
  </w:style>
  <w:style w:type="paragraph" w:styleId="Heading3">
    <w:name w:val="heading 3"/>
    <w:basedOn w:val="Normal"/>
    <w:link w:val="Heading3Char"/>
    <w:uiPriority w:val="9"/>
    <w:rsid w:val="005D5738"/>
    <w:pPr>
      <w:spacing w:beforeLines="1" w:afterLines="1"/>
      <w:outlineLvl w:val="2"/>
    </w:pPr>
    <w:rPr>
      <w:rFonts w:ascii="Times" w:eastAsia="Cambria" w:hAnsi="Times" w:cs="Times New Roman"/>
      <w:b/>
      <w:sz w:val="27"/>
      <w:szCs w:val="20"/>
    </w:rPr>
  </w:style>
  <w:style w:type="paragraph" w:styleId="Heading4">
    <w:name w:val="heading 4"/>
    <w:basedOn w:val="Normal"/>
    <w:link w:val="Heading4Char"/>
    <w:uiPriority w:val="9"/>
    <w:rsid w:val="005D5738"/>
    <w:pPr>
      <w:spacing w:beforeLines="1" w:afterLines="1"/>
      <w:outlineLvl w:val="3"/>
    </w:pPr>
    <w:rPr>
      <w:rFonts w:ascii="Times" w:eastAsia="Cambria" w:hAnsi="Times" w:cs="Times New Roman"/>
      <w:b/>
      <w:szCs w:val="20"/>
    </w:rPr>
  </w:style>
  <w:style w:type="paragraph" w:styleId="Heading5">
    <w:name w:val="heading 5"/>
    <w:basedOn w:val="Normal"/>
    <w:link w:val="Heading5Char"/>
    <w:uiPriority w:val="9"/>
    <w:rsid w:val="005D5738"/>
    <w:pPr>
      <w:spacing w:beforeLines="1" w:afterLines="1"/>
      <w:outlineLvl w:val="4"/>
    </w:pPr>
    <w:rPr>
      <w:rFonts w:ascii="Times" w:eastAsia="Cambria" w:hAnsi="Times" w:cs="Times New Roman"/>
      <w:b/>
      <w:sz w:val="20"/>
      <w:szCs w:val="20"/>
    </w:rPr>
  </w:style>
  <w:style w:type="paragraph" w:styleId="Heading6">
    <w:name w:val="heading 6"/>
    <w:basedOn w:val="Normal"/>
    <w:link w:val="Heading6Char"/>
    <w:uiPriority w:val="9"/>
    <w:rsid w:val="005D5738"/>
    <w:pPr>
      <w:spacing w:beforeLines="1" w:afterLines="1"/>
      <w:outlineLvl w:val="5"/>
    </w:pPr>
    <w:rPr>
      <w:rFonts w:ascii="Times" w:eastAsia="Cambria" w:hAnsi="Times" w:cs="Times New Roman"/>
      <w:b/>
      <w:sz w:val="1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738"/>
    <w:rPr>
      <w:rFonts w:ascii="Times" w:eastAsia="Cambria" w:hAnsi="Times" w:cs="Times New Roman"/>
      <w:b/>
      <w:kern w:val="36"/>
      <w:sz w:val="48"/>
      <w:szCs w:val="20"/>
    </w:rPr>
  </w:style>
  <w:style w:type="character" w:customStyle="1" w:styleId="Heading2Char">
    <w:name w:val="Heading 2 Char"/>
    <w:basedOn w:val="DefaultParagraphFont"/>
    <w:link w:val="Heading2"/>
    <w:uiPriority w:val="9"/>
    <w:rsid w:val="005D5738"/>
    <w:rPr>
      <w:rFonts w:ascii="Times" w:eastAsia="Cambria" w:hAnsi="Times" w:cs="Times New Roman"/>
      <w:b/>
      <w:sz w:val="36"/>
      <w:szCs w:val="20"/>
    </w:rPr>
  </w:style>
  <w:style w:type="character" w:customStyle="1" w:styleId="Heading3Char">
    <w:name w:val="Heading 3 Char"/>
    <w:basedOn w:val="DefaultParagraphFont"/>
    <w:link w:val="Heading3"/>
    <w:uiPriority w:val="9"/>
    <w:rsid w:val="005D5738"/>
    <w:rPr>
      <w:rFonts w:ascii="Times" w:eastAsia="Cambria" w:hAnsi="Times" w:cs="Times New Roman"/>
      <w:b/>
      <w:sz w:val="27"/>
      <w:szCs w:val="20"/>
    </w:rPr>
  </w:style>
  <w:style w:type="character" w:customStyle="1" w:styleId="Heading4Char">
    <w:name w:val="Heading 4 Char"/>
    <w:basedOn w:val="DefaultParagraphFont"/>
    <w:link w:val="Heading4"/>
    <w:uiPriority w:val="9"/>
    <w:rsid w:val="005D5738"/>
    <w:rPr>
      <w:rFonts w:ascii="Times" w:eastAsia="Cambria" w:hAnsi="Times" w:cs="Times New Roman"/>
      <w:b/>
      <w:szCs w:val="20"/>
    </w:rPr>
  </w:style>
  <w:style w:type="character" w:customStyle="1" w:styleId="Heading5Char">
    <w:name w:val="Heading 5 Char"/>
    <w:basedOn w:val="DefaultParagraphFont"/>
    <w:link w:val="Heading5"/>
    <w:uiPriority w:val="9"/>
    <w:rsid w:val="005D5738"/>
    <w:rPr>
      <w:rFonts w:ascii="Times" w:eastAsia="Cambria" w:hAnsi="Times" w:cs="Times New Roman"/>
      <w:b/>
      <w:sz w:val="20"/>
      <w:szCs w:val="20"/>
    </w:rPr>
  </w:style>
  <w:style w:type="character" w:customStyle="1" w:styleId="Heading6Char">
    <w:name w:val="Heading 6 Char"/>
    <w:basedOn w:val="DefaultParagraphFont"/>
    <w:link w:val="Heading6"/>
    <w:uiPriority w:val="9"/>
    <w:rsid w:val="005D5738"/>
    <w:rPr>
      <w:rFonts w:ascii="Times" w:eastAsia="Cambria" w:hAnsi="Times" w:cs="Times New Roman"/>
      <w:b/>
      <w:sz w:val="15"/>
      <w:szCs w:val="20"/>
    </w:rPr>
  </w:style>
  <w:style w:type="paragraph" w:styleId="BalloonText">
    <w:name w:val="Balloon Text"/>
    <w:basedOn w:val="Normal"/>
    <w:link w:val="BalloonTextChar"/>
    <w:uiPriority w:val="99"/>
    <w:semiHidden/>
    <w:unhideWhenUsed/>
    <w:rsid w:val="00D43339"/>
    <w:rPr>
      <w:rFonts w:ascii="Lucida Grande" w:hAnsi="Lucida Grande"/>
      <w:sz w:val="18"/>
      <w:szCs w:val="18"/>
    </w:rPr>
  </w:style>
  <w:style w:type="character" w:customStyle="1" w:styleId="BalloonTextChar">
    <w:name w:val="Balloon Text Char"/>
    <w:basedOn w:val="DefaultParagraphFont"/>
    <w:link w:val="BalloonText"/>
    <w:uiPriority w:val="99"/>
    <w:semiHidden/>
    <w:rsid w:val="00D43339"/>
    <w:rPr>
      <w:rFonts w:ascii="Lucida Grande" w:hAnsi="Lucida Grande"/>
      <w:sz w:val="18"/>
      <w:szCs w:val="18"/>
    </w:rPr>
  </w:style>
  <w:style w:type="paragraph" w:styleId="ListParagraph">
    <w:name w:val="List Paragraph"/>
    <w:basedOn w:val="Normal"/>
    <w:uiPriority w:val="34"/>
    <w:qFormat/>
    <w:rsid w:val="00586786"/>
    <w:pPr>
      <w:ind w:left="720"/>
      <w:contextualSpacing/>
    </w:pPr>
  </w:style>
  <w:style w:type="character" w:customStyle="1" w:styleId="dingbat">
    <w:name w:val="dingbat"/>
    <w:basedOn w:val="DefaultParagraphFont"/>
    <w:rsid w:val="00CF0344"/>
  </w:style>
  <w:style w:type="paragraph" w:styleId="Footer">
    <w:name w:val="footer"/>
    <w:basedOn w:val="Normal"/>
    <w:link w:val="FooterChar"/>
    <w:uiPriority w:val="99"/>
    <w:unhideWhenUsed/>
    <w:rsid w:val="00B812D8"/>
    <w:pPr>
      <w:tabs>
        <w:tab w:val="center" w:pos="4320"/>
        <w:tab w:val="right" w:pos="8640"/>
      </w:tabs>
    </w:pPr>
  </w:style>
  <w:style w:type="character" w:customStyle="1" w:styleId="FooterChar">
    <w:name w:val="Footer Char"/>
    <w:basedOn w:val="DefaultParagraphFont"/>
    <w:link w:val="Footer"/>
    <w:uiPriority w:val="99"/>
    <w:rsid w:val="00B812D8"/>
  </w:style>
  <w:style w:type="character" w:styleId="PageNumber">
    <w:name w:val="page number"/>
    <w:basedOn w:val="DefaultParagraphFont"/>
    <w:uiPriority w:val="99"/>
    <w:semiHidden/>
    <w:unhideWhenUsed/>
    <w:rsid w:val="00B812D8"/>
  </w:style>
</w:styles>
</file>

<file path=word/webSettings.xml><?xml version="1.0" encoding="utf-8"?>
<w:webSettings xmlns:r="http://schemas.openxmlformats.org/officeDocument/2006/relationships" xmlns:w="http://schemas.openxmlformats.org/wordprocessingml/2006/main">
  <w:divs>
    <w:div w:id="138328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13</Pages>
  <Words>7308</Words>
  <Characters>41658</Characters>
  <Application>Microsoft Word 12.0.0</Application>
  <DocSecurity>0</DocSecurity>
  <Lines>347</Lines>
  <Paragraphs>83</Paragraphs>
  <ScaleCrop>false</ScaleCrop>
  <Company/>
  <LinksUpToDate>false</LinksUpToDate>
  <CharactersWithSpaces>51158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Keil</dc:creator>
  <cp:keywords/>
  <dc:description/>
  <cp:lastModifiedBy>Matthew Keil</cp:lastModifiedBy>
  <cp:revision>14</cp:revision>
  <cp:lastPrinted>2014-12-20T04:58:00Z</cp:lastPrinted>
  <dcterms:created xsi:type="dcterms:W3CDTF">2015-10-08T03:46:00Z</dcterms:created>
  <dcterms:modified xsi:type="dcterms:W3CDTF">2016-03-15T17:44:00Z</dcterms:modified>
</cp:coreProperties>
</file>